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CCAF9" w14:textId="30F9D7DB" w:rsidR="00251D57" w:rsidRPr="00B23518" w:rsidRDefault="00251D57" w:rsidP="00251D5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B23518">
        <w:rPr>
          <w:rFonts w:cs="Arial"/>
          <w:sz w:val="24"/>
          <w:szCs w:val="24"/>
        </w:rPr>
        <w:t>3GPP TSG-RAN WG</w:t>
      </w:r>
      <w:r w:rsidR="00836D81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 xml:space="preserve"> Meeting #</w:t>
      </w:r>
      <w:r w:rsidRPr="00B23518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836D81">
        <w:rPr>
          <w:rFonts w:cs="Arial"/>
          <w:sz w:val="24"/>
          <w:szCs w:val="24"/>
        </w:rPr>
        <w:t>19bis</w:t>
      </w:r>
      <w:r>
        <w:rPr>
          <w:rFonts w:cs="Arial"/>
          <w:sz w:val="24"/>
          <w:szCs w:val="24"/>
        </w:rPr>
        <w:t>-</w:t>
      </w:r>
      <w:r w:rsidRPr="00B23518">
        <w:rPr>
          <w:rFonts w:cs="Arial"/>
          <w:sz w:val="24"/>
          <w:szCs w:val="24"/>
        </w:rPr>
        <w:t>e</w:t>
      </w:r>
      <w:r>
        <w:rPr>
          <w:rFonts w:cs="Arial"/>
          <w:sz w:val="24"/>
          <w:szCs w:val="24"/>
        </w:rPr>
        <w:tab/>
      </w:r>
      <w:r w:rsidR="00D26BEE" w:rsidRPr="00836D81">
        <w:rPr>
          <w:rFonts w:cs="Arial"/>
          <w:sz w:val="24"/>
          <w:szCs w:val="24"/>
          <w:highlight w:val="green"/>
        </w:rPr>
        <w:t>R</w:t>
      </w:r>
      <w:r w:rsidR="00836D81" w:rsidRPr="00836D81">
        <w:rPr>
          <w:rFonts w:cs="Arial"/>
          <w:sz w:val="24"/>
          <w:szCs w:val="24"/>
          <w:highlight w:val="green"/>
        </w:rPr>
        <w:t>2</w:t>
      </w:r>
      <w:r w:rsidR="00D26BEE" w:rsidRPr="00836D81">
        <w:rPr>
          <w:rFonts w:cs="Arial"/>
          <w:sz w:val="24"/>
          <w:szCs w:val="24"/>
          <w:highlight w:val="green"/>
        </w:rPr>
        <w:t>-22</w:t>
      </w:r>
      <w:r w:rsidR="00836D81" w:rsidRPr="00836D81">
        <w:rPr>
          <w:rFonts w:cs="Arial"/>
          <w:sz w:val="24"/>
          <w:szCs w:val="24"/>
          <w:highlight w:val="green"/>
        </w:rPr>
        <w:t>xxxxx</w:t>
      </w:r>
    </w:p>
    <w:p w14:paraId="51E380C2" w14:textId="4E136DC0" w:rsidR="00251D57" w:rsidRPr="004A029C" w:rsidRDefault="00251D57" w:rsidP="00251D5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4A029C">
        <w:rPr>
          <w:rFonts w:eastAsia="SimSun" w:cs="Arial"/>
          <w:sz w:val="24"/>
          <w:szCs w:val="24"/>
          <w:lang w:eastAsia="zh-CN"/>
        </w:rPr>
        <w:t xml:space="preserve">Electronic Meeting, </w:t>
      </w:r>
      <w:r w:rsidR="001C2B7C">
        <w:rPr>
          <w:rFonts w:eastAsia="SimSun" w:cs="Arial"/>
          <w:sz w:val="24"/>
          <w:szCs w:val="24"/>
          <w:lang w:eastAsia="zh-CN"/>
        </w:rPr>
        <w:t>Oct</w:t>
      </w:r>
      <w:r w:rsidRPr="004A029C">
        <w:rPr>
          <w:rFonts w:eastAsia="SimSun" w:cs="Arial"/>
          <w:sz w:val="24"/>
          <w:szCs w:val="24"/>
          <w:lang w:eastAsia="zh-CN"/>
        </w:rPr>
        <w:t xml:space="preserve"> </w:t>
      </w:r>
      <w:r w:rsidR="001C2B7C">
        <w:rPr>
          <w:rFonts w:eastAsia="SimSun" w:cs="Arial"/>
          <w:sz w:val="24"/>
          <w:szCs w:val="24"/>
          <w:lang w:eastAsia="zh-CN"/>
        </w:rPr>
        <w:t>10</w:t>
      </w:r>
      <w:r w:rsidRPr="004A029C">
        <w:rPr>
          <w:rFonts w:eastAsia="SimSun" w:cs="Arial"/>
          <w:sz w:val="24"/>
          <w:szCs w:val="24"/>
          <w:lang w:eastAsia="zh-CN"/>
        </w:rPr>
        <w:t xml:space="preserve"> –</w:t>
      </w:r>
      <w:r w:rsidR="001C2B7C">
        <w:rPr>
          <w:rFonts w:eastAsia="SimSun" w:cs="Arial"/>
          <w:sz w:val="24"/>
          <w:szCs w:val="24"/>
          <w:lang w:eastAsia="zh-CN"/>
        </w:rPr>
        <w:t xml:space="preserve"> Oct 19</w:t>
      </w:r>
      <w:r w:rsidRPr="004A029C">
        <w:rPr>
          <w:rFonts w:eastAsia="SimSun" w:cs="Arial"/>
          <w:sz w:val="24"/>
          <w:szCs w:val="24"/>
          <w:lang w:eastAsia="zh-CN"/>
        </w:rPr>
        <w:t xml:space="preserve"> 2022</w:t>
      </w:r>
    </w:p>
    <w:p w14:paraId="52C0C4AA" w14:textId="70DD7DE9" w:rsidR="00CE70DC" w:rsidRPr="00CF6EC9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D74A4">
        <w:rPr>
          <w:rFonts w:ascii="Arial" w:hAnsi="Arial" w:cs="Arial"/>
          <w:b/>
          <w:noProof/>
          <w:sz w:val="24"/>
          <w:szCs w:val="24"/>
          <w:lang w:val="en-US" w:eastAsia="en-US"/>
        </w:rPr>
        <w:t>6.21.1</w:t>
      </w:r>
    </w:p>
    <w:p w14:paraId="262C660C" w14:textId="77777777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452A895F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149F1" w:rsidRPr="008149F1">
        <w:rPr>
          <w:rFonts w:ascii="Arial" w:hAnsi="Arial" w:cs="Arial"/>
          <w:bCs/>
          <w:noProof/>
          <w:sz w:val="24"/>
          <w:szCs w:val="24"/>
          <w:lang w:val="en-US" w:eastAsia="en-US"/>
        </w:rPr>
        <w:t>higher granularity for per-FR gap capability discussion</w:t>
      </w:r>
    </w:p>
    <w:p w14:paraId="3E32F55B" w14:textId="722D222C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2F6B07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2"/>
    <w:p w14:paraId="47416D2B" w14:textId="77777777" w:rsidR="0045428D" w:rsidRDefault="000A567D" w:rsidP="00C1349D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21110E19" w14:textId="0AEDCF80" w:rsidR="009C1467" w:rsidRDefault="005F7601" w:rsidP="00C1349D">
      <w:pPr>
        <w:jc w:val="both"/>
        <w:rPr>
          <w:lang w:eastAsia="ja-JP"/>
        </w:rPr>
      </w:pPr>
      <w:r>
        <w:rPr>
          <w:lang w:eastAsia="ja-JP"/>
        </w:rPr>
        <w:t>A t</w:t>
      </w:r>
      <w:r w:rsidR="006449F5">
        <w:rPr>
          <w:lang w:eastAsia="ja-JP"/>
        </w:rPr>
        <w:t xml:space="preserve">ask </w:t>
      </w:r>
      <w:r>
        <w:rPr>
          <w:lang w:eastAsia="ja-JP"/>
        </w:rPr>
        <w:t xml:space="preserve">was </w:t>
      </w:r>
      <w:r w:rsidR="006449F5" w:rsidRPr="00C47D21">
        <w:rPr>
          <w:highlight w:val="yellow"/>
          <w:lang w:eastAsia="ja-JP"/>
        </w:rPr>
        <w:t>assigned</w:t>
      </w:r>
      <w:r w:rsidR="006449F5">
        <w:rPr>
          <w:lang w:eastAsia="ja-JP"/>
        </w:rPr>
        <w:t xml:space="preserve"> to RAN2 </w:t>
      </w:r>
      <w:r w:rsidR="00CD4092">
        <w:rPr>
          <w:lang w:eastAsia="ja-JP"/>
        </w:rPr>
        <w:t xml:space="preserve">by </w:t>
      </w:r>
      <w:r w:rsidR="006449F5">
        <w:rPr>
          <w:lang w:eastAsia="ja-JP"/>
        </w:rPr>
        <w:t>the RAN plenary meeting (</w:t>
      </w:r>
      <w:r w:rsidR="006449F5" w:rsidRPr="00461FB4">
        <w:rPr>
          <w:lang w:eastAsia="ja-JP"/>
        </w:rPr>
        <w:t>RAN#97-e</w:t>
      </w:r>
      <w:r w:rsidR="006449F5">
        <w:rPr>
          <w:lang w:eastAsia="ja-JP"/>
        </w:rPr>
        <w:t xml:space="preserve"> </w:t>
      </w:r>
      <w:r w:rsidR="006449F5" w:rsidRPr="00C02B7F">
        <w:rPr>
          <w:lang w:eastAsia="ja-JP"/>
        </w:rPr>
        <w:t>RP-222590</w:t>
      </w:r>
      <w:r w:rsidR="006449F5">
        <w:rPr>
          <w:lang w:eastAsia="ja-JP"/>
        </w:rPr>
        <w:t>)</w:t>
      </w:r>
      <w:r w:rsidR="00CD4092">
        <w:rPr>
          <w:lang w:eastAsia="ja-JP"/>
        </w:rPr>
        <w:t xml:space="preserve">, to </w:t>
      </w:r>
      <w:r w:rsidR="00050963">
        <w:rPr>
          <w:lang w:eastAsia="ja-JP"/>
        </w:rPr>
        <w:t>select a</w:t>
      </w:r>
      <w:r w:rsidR="00CD4092">
        <w:rPr>
          <w:lang w:eastAsia="ja-JP"/>
        </w:rPr>
        <w:t xml:space="preserve"> </w:t>
      </w:r>
      <w:r w:rsidR="00050963">
        <w:rPr>
          <w:lang w:eastAsia="ja-JP"/>
        </w:rPr>
        <w:t xml:space="preserve">suitable </w:t>
      </w:r>
      <w:r w:rsidR="00CD4092">
        <w:rPr>
          <w:lang w:eastAsia="ja-JP"/>
        </w:rPr>
        <w:t>solution for</w:t>
      </w:r>
      <w:r w:rsidR="00050963">
        <w:rPr>
          <w:lang w:eastAsia="ja-JP"/>
        </w:rPr>
        <w:t xml:space="preserve"> the challenge imposed by the c</w:t>
      </w:r>
      <w:r w:rsidR="00CD4092">
        <w:rPr>
          <w:lang w:eastAsia="ja-JP"/>
        </w:rPr>
        <w:t xml:space="preserve">urrent description </w:t>
      </w:r>
      <w:r w:rsidR="00DD6343">
        <w:rPr>
          <w:lang w:eastAsia="ja-JP"/>
        </w:rPr>
        <w:t xml:space="preserve">of the </w:t>
      </w:r>
      <w:r w:rsidR="00050963">
        <w:rPr>
          <w:lang w:eastAsia="ja-JP"/>
        </w:rPr>
        <w:t>per-FR gap</w:t>
      </w:r>
      <w:r w:rsidR="00DD6343">
        <w:rPr>
          <w:lang w:eastAsia="ja-JP"/>
        </w:rPr>
        <w:t xml:space="preserve"> feature</w:t>
      </w:r>
      <w:r w:rsidR="00050963">
        <w:rPr>
          <w:lang w:eastAsia="ja-JP"/>
        </w:rPr>
        <w:t xml:space="preserve">, </w:t>
      </w:r>
      <w:r w:rsidR="00C47D21">
        <w:rPr>
          <w:lang w:eastAsia="ja-JP"/>
        </w:rPr>
        <w:t xml:space="preserve">in </w:t>
      </w:r>
      <w:r w:rsidR="00FA4CE9">
        <w:rPr>
          <w:lang w:eastAsia="ja-JP"/>
        </w:rPr>
        <w:t xml:space="preserve">this contribution </w:t>
      </w:r>
      <w:r w:rsidR="002D1806">
        <w:rPr>
          <w:lang w:eastAsia="ja-JP"/>
        </w:rPr>
        <w:t xml:space="preserve">we </w:t>
      </w:r>
      <w:r w:rsidR="00312EC8">
        <w:rPr>
          <w:lang w:eastAsia="ja-JP"/>
        </w:rPr>
        <w:t xml:space="preserve">provide </w:t>
      </w:r>
      <w:r w:rsidR="00461FB4">
        <w:rPr>
          <w:lang w:eastAsia="ja-JP"/>
        </w:rPr>
        <w:t xml:space="preserve">the </w:t>
      </w:r>
      <w:r w:rsidR="00943C35">
        <w:rPr>
          <w:lang w:eastAsia="ja-JP"/>
        </w:rPr>
        <w:t>motive</w:t>
      </w:r>
      <w:r w:rsidR="00461FB4">
        <w:rPr>
          <w:lang w:eastAsia="ja-JP"/>
        </w:rPr>
        <w:t xml:space="preserve"> behind modifying the</w:t>
      </w:r>
      <w:r w:rsidR="00EB14E5">
        <w:rPr>
          <w:lang w:eastAsia="ja-JP"/>
        </w:rPr>
        <w:t xml:space="preserve"> </w:t>
      </w:r>
      <w:r w:rsidR="008B12AA">
        <w:rPr>
          <w:lang w:eastAsia="ja-JP"/>
        </w:rPr>
        <w:t>behaviour</w:t>
      </w:r>
      <w:r w:rsidR="00EB14E5">
        <w:rPr>
          <w:lang w:eastAsia="ja-JP"/>
        </w:rPr>
        <w:t xml:space="preserve"> of the per FR gap </w:t>
      </w:r>
      <w:r w:rsidR="008B12AA">
        <w:rPr>
          <w:lang w:eastAsia="ja-JP"/>
        </w:rPr>
        <w:t>feature</w:t>
      </w:r>
      <w:r>
        <w:rPr>
          <w:lang w:eastAsia="ja-JP"/>
        </w:rPr>
        <w:t xml:space="preserve"> to overcome this challenge</w:t>
      </w:r>
      <w:r w:rsidR="00D40FC9">
        <w:rPr>
          <w:lang w:eastAsia="ja-JP"/>
        </w:rPr>
        <w:t>.</w:t>
      </w:r>
      <w:r w:rsidR="00EB14E5">
        <w:rPr>
          <w:lang w:eastAsia="ja-JP"/>
        </w:rPr>
        <w:t xml:space="preserve"> </w:t>
      </w:r>
      <w:r w:rsidR="00D40FC9">
        <w:rPr>
          <w:lang w:eastAsia="ja-JP"/>
        </w:rPr>
        <w:t>I</w:t>
      </w:r>
      <w:r w:rsidR="00EB14E5">
        <w:rPr>
          <w:lang w:eastAsia="ja-JP"/>
        </w:rPr>
        <w:t>n addition</w:t>
      </w:r>
      <w:r w:rsidR="00D40FC9">
        <w:rPr>
          <w:lang w:eastAsia="ja-JP"/>
        </w:rPr>
        <w:t>, we will discuss</w:t>
      </w:r>
      <w:r w:rsidR="00EB14E5">
        <w:rPr>
          <w:lang w:eastAsia="ja-JP"/>
        </w:rPr>
        <w:t xml:space="preserve"> </w:t>
      </w:r>
      <w:r w:rsidR="00D40FC9">
        <w:rPr>
          <w:lang w:eastAsia="ja-JP"/>
        </w:rPr>
        <w:t xml:space="preserve">the </w:t>
      </w:r>
      <w:r w:rsidR="002603C0">
        <w:rPr>
          <w:lang w:eastAsia="ja-JP"/>
        </w:rPr>
        <w:t>proposed solution</w:t>
      </w:r>
      <w:r w:rsidR="00461FB4">
        <w:rPr>
          <w:lang w:eastAsia="ja-JP"/>
        </w:rPr>
        <w:t>s</w:t>
      </w:r>
      <w:r w:rsidR="004E5EC8">
        <w:rPr>
          <w:lang w:eastAsia="ja-JP"/>
        </w:rPr>
        <w:t xml:space="preserve"> </w:t>
      </w:r>
      <w:r w:rsidR="00B062C2">
        <w:rPr>
          <w:lang w:eastAsia="ja-JP"/>
        </w:rPr>
        <w:t>provided</w:t>
      </w:r>
      <w:r w:rsidR="00E90336">
        <w:rPr>
          <w:lang w:eastAsia="ja-JP"/>
        </w:rPr>
        <w:t xml:space="preserve"> </w:t>
      </w:r>
      <w:r w:rsidR="004E5EC8">
        <w:rPr>
          <w:lang w:eastAsia="ja-JP"/>
        </w:rPr>
        <w:t xml:space="preserve">in the </w:t>
      </w:r>
      <w:r w:rsidR="00312EC8">
        <w:rPr>
          <w:lang w:eastAsia="ja-JP"/>
        </w:rPr>
        <w:t>last RAN</w:t>
      </w:r>
      <w:r w:rsidR="004E5EC8">
        <w:rPr>
          <w:lang w:eastAsia="ja-JP"/>
        </w:rPr>
        <w:t xml:space="preserve"> plenary</w:t>
      </w:r>
      <w:r w:rsidR="00312EC8">
        <w:rPr>
          <w:lang w:eastAsia="ja-JP"/>
        </w:rPr>
        <w:t xml:space="preserve"> meeting</w:t>
      </w:r>
      <w:r w:rsidR="004E5EC8">
        <w:rPr>
          <w:lang w:eastAsia="ja-JP"/>
        </w:rPr>
        <w:t xml:space="preserve"> (</w:t>
      </w:r>
      <w:r w:rsidR="00461FB4" w:rsidRPr="00461FB4">
        <w:rPr>
          <w:lang w:eastAsia="ja-JP"/>
        </w:rPr>
        <w:t>RAN#97-e</w:t>
      </w:r>
      <w:r w:rsidR="00C02B7F">
        <w:rPr>
          <w:lang w:eastAsia="ja-JP"/>
        </w:rPr>
        <w:t xml:space="preserve"> </w:t>
      </w:r>
      <w:r w:rsidR="00C02B7F" w:rsidRPr="00C02B7F">
        <w:rPr>
          <w:lang w:eastAsia="ja-JP"/>
        </w:rPr>
        <w:t>RP-222590</w:t>
      </w:r>
      <w:r w:rsidR="00461FB4">
        <w:rPr>
          <w:lang w:eastAsia="ja-JP"/>
        </w:rPr>
        <w:t>)</w:t>
      </w:r>
      <w:r w:rsidR="00D40FC9">
        <w:rPr>
          <w:lang w:eastAsia="ja-JP"/>
        </w:rPr>
        <w:t xml:space="preserve"> by </w:t>
      </w:r>
      <w:r w:rsidR="00B062C2">
        <w:rPr>
          <w:lang w:eastAsia="ja-JP"/>
        </w:rPr>
        <w:t>illustrating</w:t>
      </w:r>
      <w:r w:rsidR="00D40FC9">
        <w:rPr>
          <w:lang w:eastAsia="ja-JP"/>
        </w:rPr>
        <w:t xml:space="preserve"> the pros and cons for each solution</w:t>
      </w:r>
      <w:r w:rsidR="00312EC8">
        <w:rPr>
          <w:lang w:eastAsia="ja-JP"/>
        </w:rPr>
        <w:t>.</w:t>
      </w:r>
      <w:r w:rsidR="00903475">
        <w:rPr>
          <w:lang w:eastAsia="ja-JP"/>
        </w:rPr>
        <w:t xml:space="preserve"> </w:t>
      </w:r>
      <w:r w:rsidR="0038709E">
        <w:rPr>
          <w:lang w:eastAsia="ja-JP"/>
        </w:rPr>
        <w:t xml:space="preserve">Finally we propose </w:t>
      </w:r>
      <w:r w:rsidR="00710A9D">
        <w:rPr>
          <w:lang w:eastAsia="ja-JP"/>
        </w:rPr>
        <w:t>a</w:t>
      </w:r>
      <w:r w:rsidR="0038709E">
        <w:rPr>
          <w:lang w:eastAsia="ja-JP"/>
        </w:rPr>
        <w:t xml:space="preserve"> suggested change</w:t>
      </w:r>
      <w:r w:rsidR="00710A9D">
        <w:rPr>
          <w:lang w:eastAsia="ja-JP"/>
        </w:rPr>
        <w:t xml:space="preserve"> to the spec based on</w:t>
      </w:r>
      <w:r w:rsidR="0038709E">
        <w:rPr>
          <w:lang w:eastAsia="ja-JP"/>
        </w:rPr>
        <w:t xml:space="preserve"> solution</w:t>
      </w:r>
      <w:r w:rsidR="00223BFB">
        <w:rPr>
          <w:lang w:eastAsia="ja-JP"/>
        </w:rPr>
        <w:t>-2</w:t>
      </w:r>
      <w:r w:rsidR="0038709E">
        <w:rPr>
          <w:lang w:eastAsia="ja-JP"/>
        </w:rPr>
        <w:t xml:space="preserve"> </w:t>
      </w:r>
      <w:r w:rsidR="00223BFB">
        <w:rPr>
          <w:lang w:eastAsia="ja-JP"/>
        </w:rPr>
        <w:t xml:space="preserve">as </w:t>
      </w:r>
      <w:r w:rsidR="0038709E">
        <w:rPr>
          <w:lang w:eastAsia="ja-JP"/>
        </w:rPr>
        <w:t xml:space="preserve">we </w:t>
      </w:r>
      <w:r w:rsidR="00B062C2">
        <w:rPr>
          <w:lang w:eastAsia="ja-JP"/>
        </w:rPr>
        <w:t xml:space="preserve">see </w:t>
      </w:r>
      <w:r w:rsidR="00223BFB">
        <w:rPr>
          <w:lang w:eastAsia="ja-JP"/>
        </w:rPr>
        <w:t xml:space="preserve">it the </w:t>
      </w:r>
      <w:r w:rsidR="00B062C2">
        <w:rPr>
          <w:lang w:eastAsia="ja-JP"/>
        </w:rPr>
        <w:t xml:space="preserve">most </w:t>
      </w:r>
      <w:r w:rsidR="00FA751D">
        <w:rPr>
          <w:lang w:eastAsia="ja-JP"/>
        </w:rPr>
        <w:t>viable</w:t>
      </w:r>
      <w:r w:rsidR="00223BFB">
        <w:rPr>
          <w:lang w:eastAsia="ja-JP"/>
        </w:rPr>
        <w:t xml:space="preserve"> approach to address </w:t>
      </w:r>
      <w:r w:rsidR="005B57A2">
        <w:rPr>
          <w:lang w:eastAsia="ja-JP"/>
        </w:rPr>
        <w:t xml:space="preserve">the </w:t>
      </w:r>
      <w:r w:rsidR="006449F5">
        <w:rPr>
          <w:lang w:eastAsia="ja-JP"/>
        </w:rPr>
        <w:t>challenge</w:t>
      </w:r>
      <w:r w:rsidR="005B57A2">
        <w:rPr>
          <w:lang w:eastAsia="ja-JP"/>
        </w:rPr>
        <w:t>s</w:t>
      </w:r>
      <w:r w:rsidR="006449F5">
        <w:rPr>
          <w:lang w:eastAsia="ja-JP"/>
        </w:rPr>
        <w:t xml:space="preserve"> presented by the current capability</w:t>
      </w:r>
      <w:r w:rsidR="003849DF">
        <w:rPr>
          <w:lang w:eastAsia="ja-JP"/>
        </w:rPr>
        <w:t xml:space="preserve">. </w:t>
      </w:r>
    </w:p>
    <w:p w14:paraId="77B2933E" w14:textId="708D90E7" w:rsidR="00B062C2" w:rsidRDefault="00B062C2" w:rsidP="00C1349D">
      <w:pPr>
        <w:jc w:val="both"/>
        <w:rPr>
          <w:lang w:eastAsia="ja-JP"/>
        </w:rPr>
      </w:pPr>
      <w:r>
        <w:rPr>
          <w:lang w:eastAsia="ja-JP"/>
        </w:rPr>
        <w:t xml:space="preserve">Conclusions </w:t>
      </w:r>
      <w:r w:rsidR="00713AD1">
        <w:rPr>
          <w:lang w:eastAsia="ja-JP"/>
        </w:rPr>
        <w:t xml:space="preserve">from the </w:t>
      </w:r>
      <w:r w:rsidR="00713AD1" w:rsidRPr="00461FB4">
        <w:rPr>
          <w:lang w:eastAsia="ja-JP"/>
        </w:rPr>
        <w:t>RAN#97-e</w:t>
      </w:r>
      <w:r w:rsidR="00713AD1">
        <w:rPr>
          <w:lang w:eastAsia="ja-JP"/>
        </w:rPr>
        <w:t xml:space="preserve"> </w:t>
      </w:r>
      <w:r w:rsidR="00713AD1" w:rsidRPr="00C02B7F">
        <w:rPr>
          <w:lang w:eastAsia="ja-JP"/>
        </w:rPr>
        <w:t>RP-222590</w:t>
      </w:r>
      <w:r w:rsidR="00713AD1">
        <w:rPr>
          <w:lang w:eastAsia="ja-JP"/>
        </w:rPr>
        <w:t>:</w:t>
      </w:r>
    </w:p>
    <w:p w14:paraId="4C492A1F" w14:textId="0E1BAB35" w:rsidR="00713AD1" w:rsidRDefault="00713AD1" w:rsidP="00C1349D">
      <w:pPr>
        <w:jc w:val="both"/>
        <w:rPr>
          <w:lang w:eastAsia="ja-JP"/>
        </w:rPr>
      </w:pPr>
      <w:r>
        <w:rPr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83C6A7" wp14:editId="679A45C0">
                <wp:simplePos x="0" y="0"/>
                <wp:positionH relativeFrom="column">
                  <wp:posOffset>28690</wp:posOffset>
                </wp:positionH>
                <wp:positionV relativeFrom="paragraph">
                  <wp:posOffset>12849</wp:posOffset>
                </wp:positionV>
                <wp:extent cx="6145481" cy="1199408"/>
                <wp:effectExtent l="0" t="0" r="27305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5481" cy="11994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11586" w14:textId="77777777" w:rsidR="00713AD1" w:rsidRPr="00713AD1" w:rsidRDefault="00713AD1" w:rsidP="00713AD1">
                            <w:pPr>
                              <w:pStyle w:val="CRCoverPage"/>
                              <w:spacing w:after="0"/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13AD1">
                              <w:rPr>
                                <w:bCs/>
                                <w:noProof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Conclusion F2</w:t>
                            </w:r>
                            <w:r w:rsidRPr="00713AD1"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 xml:space="preserve">: </w:t>
                            </w:r>
                            <w:r w:rsidRPr="006449F5">
                              <w:rPr>
                                <w:bCs/>
                                <w:noProof/>
                                <w:sz w:val="18"/>
                                <w:szCs w:val="18"/>
                                <w:highlight w:val="yellow"/>
                                <w:lang w:val="en-US"/>
                              </w:rPr>
                              <w:t>RAN2 to be tasked to progress this issue</w:t>
                            </w:r>
                            <w:r w:rsidRPr="00713AD1"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 xml:space="preserve"> (also taking into account comments collected at TSG RAN), including solutions Alt 1.1 (More fine grained capability for Per-FR-Gaps, 1 bit per BC), Alt 1.3 (more fine grained capability for Per-FR-Gaps - limited by number of carriers), and Alt 2 (Use similar framework/procedure as for ”NeedForGap”).</w:t>
                            </w:r>
                          </w:p>
                          <w:p w14:paraId="4853A2DA" w14:textId="77777777" w:rsidR="00713AD1" w:rsidRPr="00713AD1" w:rsidRDefault="00713AD1" w:rsidP="00713AD1">
                            <w:pPr>
                              <w:pStyle w:val="CRCoverPage"/>
                              <w:spacing w:after="0"/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4B9B51B2" w14:textId="77777777" w:rsidR="00713AD1" w:rsidRPr="00713AD1" w:rsidRDefault="00713AD1" w:rsidP="00713AD1">
                            <w:pPr>
                              <w:pStyle w:val="CRCoverPage"/>
                              <w:spacing w:after="0"/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713AD1">
                              <w:rPr>
                                <w:bCs/>
                                <w:noProof/>
                                <w:sz w:val="18"/>
                                <w:szCs w:val="18"/>
                                <w:u w:val="single"/>
                                <w:lang w:val="en-US"/>
                              </w:rPr>
                              <w:t>Conclusion F3</w:t>
                            </w:r>
                            <w:r w:rsidRPr="00713AD1">
                              <w:rPr>
                                <w:bCs/>
                                <w:noProof/>
                                <w:sz w:val="18"/>
                                <w:szCs w:val="18"/>
                                <w:lang w:val="en-US"/>
                              </w:rPr>
                              <w:t>: RAN2 to consider Alt. 1.1, 1.3 and 2, and discuss the signaling overhead and network processing requirements/complexity. RAN2 is tasked to provide results after one Quarter, and leave final decision(s) to TSG RAN.</w:t>
                            </w:r>
                          </w:p>
                          <w:p w14:paraId="250826C2" w14:textId="77777777" w:rsidR="00713AD1" w:rsidRDefault="00713A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83C6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.25pt;margin-top:1pt;width:483.9pt;height:94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" fillcolor="white [3201]" strokeweight=".5pt">
                <v:textbox>
                  <w:txbxContent>
                    <w:p w14:paraId="77711586" w14:textId="77777777" w:rsidR="00713AD1" w:rsidRPr="00713AD1" w:rsidRDefault="00713AD1" w:rsidP="00713AD1">
                      <w:pPr>
                        <w:pStyle w:val="CRCoverPage"/>
                        <w:spacing w:after="0"/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</w:pPr>
                      <w:r w:rsidRPr="00713AD1">
                        <w:rPr>
                          <w:bCs/>
                          <w:noProof/>
                          <w:sz w:val="18"/>
                          <w:szCs w:val="18"/>
                          <w:u w:val="single"/>
                          <w:lang w:val="en-US"/>
                        </w:rPr>
                        <w:t>Conclusion F2</w:t>
                      </w:r>
                      <w:r w:rsidRPr="00713AD1"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  <w:t xml:space="preserve">: </w:t>
                      </w:r>
                      <w:r w:rsidRPr="006449F5">
                        <w:rPr>
                          <w:bCs/>
                          <w:noProof/>
                          <w:sz w:val="18"/>
                          <w:szCs w:val="18"/>
                          <w:highlight w:val="yellow"/>
                          <w:lang w:val="en-US"/>
                        </w:rPr>
                        <w:t>RAN2 to be tasked to progress this issue</w:t>
                      </w:r>
                      <w:r w:rsidRPr="00713AD1"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  <w:t xml:space="preserve"> (also taking into account comments collected at TSG RAN), including solutions Alt 1.1 (More fine grained capability for Per-FR-Gaps, 1 bit per BC), Alt 1.3 (more fine grained capability for Per-FR-Gaps - limited by number of carriers), and Alt 2 (Use similar framework/procedure as for ”NeedForGap”).</w:t>
                      </w:r>
                    </w:p>
                    <w:p w14:paraId="4853A2DA" w14:textId="77777777" w:rsidR="00713AD1" w:rsidRPr="00713AD1" w:rsidRDefault="00713AD1" w:rsidP="00713AD1">
                      <w:pPr>
                        <w:pStyle w:val="CRCoverPage"/>
                        <w:spacing w:after="0"/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</w:pPr>
                    </w:p>
                    <w:p w14:paraId="4B9B51B2" w14:textId="77777777" w:rsidR="00713AD1" w:rsidRPr="00713AD1" w:rsidRDefault="00713AD1" w:rsidP="00713AD1">
                      <w:pPr>
                        <w:pStyle w:val="CRCoverPage"/>
                        <w:spacing w:after="0"/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</w:pPr>
                      <w:r w:rsidRPr="00713AD1">
                        <w:rPr>
                          <w:bCs/>
                          <w:noProof/>
                          <w:sz w:val="18"/>
                          <w:szCs w:val="18"/>
                          <w:u w:val="single"/>
                          <w:lang w:val="en-US"/>
                        </w:rPr>
                        <w:t>Conclusion F3</w:t>
                      </w:r>
                      <w:r w:rsidRPr="00713AD1">
                        <w:rPr>
                          <w:bCs/>
                          <w:noProof/>
                          <w:sz w:val="18"/>
                          <w:szCs w:val="18"/>
                          <w:lang w:val="en-US"/>
                        </w:rPr>
                        <w:t>: RAN2 to consider Alt. 1.1, 1.3 and 2, and discuss the signaling overhead and network processing requirements/complexity. RAN2 is tasked to provide results after one Quarter, and leave final decision(s) to TSG RAN.</w:t>
                      </w:r>
                    </w:p>
                    <w:p w14:paraId="250826C2" w14:textId="77777777" w:rsidR="00713AD1" w:rsidRDefault="00713AD1"/>
                  </w:txbxContent>
                </v:textbox>
              </v:shape>
            </w:pict>
          </mc:Fallback>
        </mc:AlternateContent>
      </w:r>
    </w:p>
    <w:p w14:paraId="53DE9E85" w14:textId="67272408" w:rsidR="00B062C2" w:rsidRDefault="00B062C2" w:rsidP="00C1349D">
      <w:pPr>
        <w:jc w:val="both"/>
        <w:rPr>
          <w:lang w:eastAsia="ja-JP"/>
        </w:rPr>
      </w:pPr>
    </w:p>
    <w:p w14:paraId="639E478E" w14:textId="17248934" w:rsidR="00713AD1" w:rsidRDefault="00713AD1" w:rsidP="00C1349D">
      <w:pPr>
        <w:jc w:val="both"/>
        <w:rPr>
          <w:lang w:eastAsia="ja-JP"/>
        </w:rPr>
      </w:pPr>
    </w:p>
    <w:p w14:paraId="6FB0605C" w14:textId="241A1AC8" w:rsidR="00713AD1" w:rsidRDefault="00713AD1" w:rsidP="00C1349D">
      <w:pPr>
        <w:jc w:val="both"/>
        <w:rPr>
          <w:lang w:eastAsia="ja-JP"/>
        </w:rPr>
      </w:pPr>
    </w:p>
    <w:p w14:paraId="18821E22" w14:textId="66486243" w:rsidR="00713AD1" w:rsidRDefault="00713AD1" w:rsidP="00C1349D">
      <w:pPr>
        <w:jc w:val="both"/>
        <w:rPr>
          <w:lang w:eastAsia="ja-JP"/>
        </w:rPr>
      </w:pPr>
    </w:p>
    <w:p w14:paraId="3C90E01B" w14:textId="77777777" w:rsidR="00713AD1" w:rsidRDefault="00713AD1" w:rsidP="00C1349D">
      <w:pPr>
        <w:jc w:val="both"/>
        <w:rPr>
          <w:lang w:eastAsia="ja-JP"/>
        </w:rPr>
      </w:pPr>
    </w:p>
    <w:p w14:paraId="2A9A6179" w14:textId="57E56A07" w:rsidR="003849DF" w:rsidRDefault="004635E4" w:rsidP="00C1349D">
      <w:pPr>
        <w:jc w:val="both"/>
        <w:rPr>
          <w:lang w:eastAsia="ja-JP"/>
        </w:rPr>
      </w:pPr>
      <w:r>
        <w:rPr>
          <w:lang w:eastAsia="ja-JP"/>
        </w:rPr>
        <w:t xml:space="preserve">Summary description for the </w:t>
      </w:r>
      <w:r w:rsidR="003849DF">
        <w:rPr>
          <w:lang w:eastAsia="ja-JP"/>
        </w:rPr>
        <w:t>proposed solution</w:t>
      </w:r>
      <w:r w:rsidR="0038709E">
        <w:rPr>
          <w:lang w:eastAsia="ja-JP"/>
        </w:rPr>
        <w:t>s</w:t>
      </w:r>
      <w:r w:rsidR="0062692C">
        <w:rPr>
          <w:lang w:eastAsia="ja-JP"/>
        </w:rPr>
        <w:t>:</w:t>
      </w:r>
    </w:p>
    <w:p w14:paraId="65D9038C" w14:textId="54E7881A" w:rsidR="00155061" w:rsidRDefault="00155061" w:rsidP="00155061">
      <w:pPr>
        <w:pStyle w:val="ListParagraph"/>
        <w:numPr>
          <w:ilvl w:val="0"/>
          <w:numId w:val="30"/>
        </w:numPr>
        <w:jc w:val="both"/>
        <w:rPr>
          <w:lang w:eastAsia="ja-JP"/>
        </w:rPr>
      </w:pPr>
      <w:r>
        <w:rPr>
          <w:lang w:eastAsia="ja-JP"/>
        </w:rPr>
        <w:t xml:space="preserve">Solution 1.1: introduce a new </w:t>
      </w:r>
      <w:r w:rsidR="00F80509">
        <w:rPr>
          <w:lang w:eastAsia="ja-JP"/>
        </w:rPr>
        <w:t>“</w:t>
      </w:r>
      <w:r w:rsidR="00F80509">
        <w:t xml:space="preserve">independentGapConfig“ </w:t>
      </w:r>
      <w:r w:rsidR="00F80509">
        <w:rPr>
          <w:lang w:eastAsia="ja-JP"/>
        </w:rPr>
        <w:t>capability</w:t>
      </w:r>
      <w:r>
        <w:rPr>
          <w:lang w:eastAsia="ja-JP"/>
        </w:rPr>
        <w:t xml:space="preserve"> </w:t>
      </w:r>
      <w:r w:rsidR="00F80509">
        <w:rPr>
          <w:lang w:eastAsia="ja-JP"/>
        </w:rPr>
        <w:t>that is defined per BC</w:t>
      </w:r>
    </w:p>
    <w:p w14:paraId="515D3B24" w14:textId="19614142" w:rsidR="00F80509" w:rsidRDefault="00F80509" w:rsidP="00155061">
      <w:pPr>
        <w:pStyle w:val="ListParagraph"/>
        <w:numPr>
          <w:ilvl w:val="0"/>
          <w:numId w:val="30"/>
        </w:numPr>
        <w:jc w:val="both"/>
        <w:rPr>
          <w:color w:val="000000"/>
        </w:rPr>
      </w:pPr>
      <w:r>
        <w:rPr>
          <w:lang w:eastAsia="ja-JP"/>
        </w:rPr>
        <w:t xml:space="preserve">Solution 1.3: </w:t>
      </w:r>
      <w:r w:rsidR="00772C72" w:rsidRPr="000A5039">
        <w:rPr>
          <w:color w:val="000000"/>
        </w:rPr>
        <w:t>UE indicates the maximum number of CC</w:t>
      </w:r>
      <w:r w:rsidR="00772C72">
        <w:rPr>
          <w:color w:val="000000"/>
        </w:rPr>
        <w:t>s</w:t>
      </w:r>
      <w:r w:rsidR="004E0BF2">
        <w:rPr>
          <w:color w:val="000000"/>
        </w:rPr>
        <w:t xml:space="preserve"> where per-FR gap is feasible (</w:t>
      </w:r>
      <w:r w:rsidR="001D73C1">
        <w:rPr>
          <w:color w:val="000000"/>
        </w:rPr>
        <w:t xml:space="preserve">based on </w:t>
      </w:r>
      <w:r w:rsidR="00DC7353" w:rsidRPr="00DC7353">
        <w:rPr>
          <w:color w:val="000000"/>
        </w:rPr>
        <w:t>RP-221702</w:t>
      </w:r>
      <w:r w:rsidR="00DC7353">
        <w:rPr>
          <w:color w:val="000000"/>
        </w:rPr>
        <w:t>)</w:t>
      </w:r>
    </w:p>
    <w:p w14:paraId="52D9A976" w14:textId="23575715" w:rsidR="00DC7353" w:rsidRPr="00DC7353" w:rsidRDefault="00DC7353" w:rsidP="00155061">
      <w:pPr>
        <w:pStyle w:val="ListParagraph"/>
        <w:numPr>
          <w:ilvl w:val="0"/>
          <w:numId w:val="30"/>
        </w:numPr>
        <w:jc w:val="both"/>
        <w:rPr>
          <w:color w:val="000000"/>
        </w:rPr>
      </w:pPr>
      <w:r>
        <w:rPr>
          <w:lang w:eastAsia="ja-JP"/>
        </w:rPr>
        <w:t>Solution 2:</w:t>
      </w:r>
      <w:r>
        <w:rPr>
          <w:color w:val="000000"/>
        </w:rPr>
        <w:t xml:space="preserve"> </w:t>
      </w:r>
      <w:r w:rsidR="00575825" w:rsidRPr="005F7601">
        <w:rPr>
          <w:color w:val="000000"/>
        </w:rPr>
        <w:t>dedicated RRC signaling (similar to the NeedForGap feature)</w:t>
      </w:r>
      <w:r w:rsidR="003A7649" w:rsidRPr="005F7601">
        <w:rPr>
          <w:color w:val="000000"/>
        </w:rPr>
        <w:t xml:space="preserve"> indicating the feasibility of the per-FR</w:t>
      </w:r>
      <w:r w:rsidR="00CA22F9">
        <w:rPr>
          <w:color w:val="000000"/>
        </w:rPr>
        <w:t xml:space="preserve"> gap based on the current RRC configuration</w:t>
      </w:r>
      <w:r w:rsidR="003A7649" w:rsidRPr="005F7601">
        <w:rPr>
          <w:color w:val="000000"/>
        </w:rPr>
        <w:t>.</w:t>
      </w:r>
      <w:r w:rsidR="003A7649">
        <w:rPr>
          <w:color w:val="000000"/>
        </w:rPr>
        <w:t xml:space="preserve"> </w:t>
      </w:r>
    </w:p>
    <w:p w14:paraId="44DBE9FA" w14:textId="37A9FB1F" w:rsidR="00EF60CC" w:rsidRDefault="000A567D" w:rsidP="00C1349D">
      <w:pPr>
        <w:pStyle w:val="Heading1"/>
        <w:jc w:val="both"/>
      </w:pPr>
      <w:r>
        <w:t>2.</w:t>
      </w:r>
      <w:r w:rsidR="00943C35">
        <w:tab/>
        <w:t>Motive</w:t>
      </w:r>
    </w:p>
    <w:p w14:paraId="1905FCE3" w14:textId="452E48FE" w:rsidR="00635720" w:rsidRPr="00543D97" w:rsidRDefault="00226309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The original assumption </w:t>
      </w:r>
      <w:r w:rsidR="00072E59">
        <w:rPr>
          <w:lang w:val="en-US" w:eastAsia="en-US"/>
        </w:rPr>
        <w:t>made</w:t>
      </w:r>
      <w:r w:rsidRPr="00543D97">
        <w:rPr>
          <w:lang w:val="en-US" w:eastAsia="en-US"/>
        </w:rPr>
        <w:t xml:space="preserve"> when </w:t>
      </w:r>
      <w:r w:rsidR="0051363A" w:rsidRPr="00543D97">
        <w:rPr>
          <w:lang w:val="en-US" w:eastAsia="en-US"/>
        </w:rPr>
        <w:t xml:space="preserve">the </w:t>
      </w:r>
      <w:r w:rsidRPr="00543D97">
        <w:rPr>
          <w:lang w:val="en-US" w:eastAsia="en-US"/>
        </w:rPr>
        <w:t xml:space="preserve">per-FR-gaps </w:t>
      </w:r>
      <w:r w:rsidR="0051363A" w:rsidRPr="00543D97">
        <w:rPr>
          <w:lang w:val="en-US" w:eastAsia="en-US"/>
        </w:rPr>
        <w:t xml:space="preserve">feature was written into the spec was based on the understanding </w:t>
      </w:r>
      <w:r w:rsidRPr="00543D97">
        <w:rPr>
          <w:lang w:val="en-US" w:eastAsia="en-US"/>
        </w:rPr>
        <w:t>that FR1 and FR2 ha</w:t>
      </w:r>
      <w:r w:rsidR="00943C35" w:rsidRPr="00543D97">
        <w:rPr>
          <w:lang w:val="en-US" w:eastAsia="en-US"/>
        </w:rPr>
        <w:t>ve</w:t>
      </w:r>
      <w:r w:rsidRPr="00543D97">
        <w:rPr>
          <w:lang w:val="en-US" w:eastAsia="en-US"/>
        </w:rPr>
        <w:t xml:space="preserve"> separate resources in the UE</w:t>
      </w:r>
      <w:r w:rsidR="0051363A" w:rsidRPr="00543D97">
        <w:rPr>
          <w:lang w:val="en-US" w:eastAsia="en-US"/>
        </w:rPr>
        <w:t>, hence this c</w:t>
      </w:r>
      <w:r w:rsidR="00D223FC" w:rsidRPr="00543D97">
        <w:rPr>
          <w:lang w:val="en-US" w:eastAsia="en-US"/>
        </w:rPr>
        <w:t xml:space="preserve">apability </w:t>
      </w:r>
      <w:r w:rsidR="00C62A2A" w:rsidRPr="00543D97">
        <w:rPr>
          <w:lang w:val="en-US" w:eastAsia="en-US"/>
        </w:rPr>
        <w:t xml:space="preserve">was defined </w:t>
      </w:r>
      <w:r w:rsidR="00D223FC" w:rsidRPr="00543D97">
        <w:rPr>
          <w:lang w:val="en-US" w:eastAsia="en-US"/>
        </w:rPr>
        <w:t>per UE</w:t>
      </w:r>
      <w:r w:rsidR="00C62A2A" w:rsidRPr="00543D97">
        <w:rPr>
          <w:lang w:val="en-US" w:eastAsia="en-US"/>
        </w:rPr>
        <w:t>;</w:t>
      </w:r>
      <w:r w:rsidR="00D223FC" w:rsidRPr="00543D97">
        <w:rPr>
          <w:lang w:val="en-US" w:eastAsia="en-US"/>
        </w:rPr>
        <w:t xml:space="preserve"> </w:t>
      </w:r>
      <w:r w:rsidR="00C62A2A" w:rsidRPr="00543D97">
        <w:rPr>
          <w:lang w:val="en-US" w:eastAsia="en-US"/>
        </w:rPr>
        <w:t>H</w:t>
      </w:r>
      <w:r w:rsidR="00D223FC" w:rsidRPr="00543D97">
        <w:rPr>
          <w:lang w:val="en-US" w:eastAsia="en-US"/>
        </w:rPr>
        <w:t>owever</w:t>
      </w:r>
      <w:r w:rsidR="00C62A2A" w:rsidRPr="00543D97">
        <w:rPr>
          <w:lang w:val="en-US" w:eastAsia="en-US"/>
        </w:rPr>
        <w:t>,</w:t>
      </w:r>
      <w:r w:rsidR="00D223FC" w:rsidRPr="00543D97">
        <w:rPr>
          <w:lang w:val="en-US" w:eastAsia="en-US"/>
        </w:rPr>
        <w:t xml:space="preserve"> this</w:t>
      </w:r>
      <w:r w:rsidRPr="00543D97">
        <w:rPr>
          <w:lang w:val="en-US" w:eastAsia="en-US"/>
        </w:rPr>
        <w:t xml:space="preserve"> is no longer true, </w:t>
      </w:r>
      <w:r w:rsidR="00C62A2A" w:rsidRPr="00543D97">
        <w:rPr>
          <w:lang w:val="en-US" w:eastAsia="en-US"/>
        </w:rPr>
        <w:t xml:space="preserve">as </w:t>
      </w:r>
      <w:r w:rsidR="00FD10F4" w:rsidRPr="00543D97">
        <w:rPr>
          <w:lang w:val="en-US" w:eastAsia="en-US"/>
        </w:rPr>
        <w:t xml:space="preserve">the UE implementation </w:t>
      </w:r>
      <w:r w:rsidR="00943C35" w:rsidRPr="00543D97">
        <w:rPr>
          <w:lang w:val="en-US" w:eastAsia="en-US"/>
        </w:rPr>
        <w:t>progressively</w:t>
      </w:r>
      <w:r w:rsidR="00C62A2A" w:rsidRPr="00543D97">
        <w:rPr>
          <w:lang w:val="en-US" w:eastAsia="en-US"/>
        </w:rPr>
        <w:t xml:space="preserve"> </w:t>
      </w:r>
      <w:r w:rsidR="00943C35" w:rsidRPr="00543D97">
        <w:rPr>
          <w:lang w:val="en-US" w:eastAsia="en-US"/>
        </w:rPr>
        <w:t>became more</w:t>
      </w:r>
      <w:r w:rsidR="00FD10F4" w:rsidRPr="00543D97">
        <w:rPr>
          <w:lang w:val="en-US" w:eastAsia="en-US"/>
        </w:rPr>
        <w:t xml:space="preserve"> efficient, </w:t>
      </w:r>
      <w:r w:rsidR="003A5E51" w:rsidRPr="00543D97">
        <w:rPr>
          <w:lang w:val="en-US" w:eastAsia="en-US"/>
        </w:rPr>
        <w:t xml:space="preserve">where </w:t>
      </w:r>
      <w:r w:rsidR="00FD10F4" w:rsidRPr="00543D97">
        <w:rPr>
          <w:lang w:val="en-US" w:eastAsia="en-US"/>
        </w:rPr>
        <w:t>more reuse/sharing of hardware</w:t>
      </w:r>
      <w:r w:rsidR="003A5E51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resources among different CCs/bands in CA implementation</w:t>
      </w:r>
      <w:r w:rsidR="00943C35" w:rsidRPr="00543D97">
        <w:rPr>
          <w:lang w:val="en-US" w:eastAsia="en-US"/>
        </w:rPr>
        <w:t xml:space="preserve">, especially </w:t>
      </w:r>
      <w:r w:rsidR="00FD10F4" w:rsidRPr="00543D97">
        <w:rPr>
          <w:lang w:val="en-US" w:eastAsia="en-US"/>
        </w:rPr>
        <w:t>when UE is operating in</w:t>
      </w:r>
      <w:r w:rsidR="00635720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a high order CA</w:t>
      </w:r>
      <w:r w:rsidR="00635720"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combination </w:t>
      </w:r>
      <w:r w:rsidR="00635720" w:rsidRPr="00543D97">
        <w:rPr>
          <w:lang w:val="en-US" w:eastAsia="en-US"/>
        </w:rPr>
        <w:t>where no</w:t>
      </w:r>
      <w:r w:rsidR="00FD10F4" w:rsidRPr="00543D97">
        <w:rPr>
          <w:lang w:val="en-US" w:eastAsia="en-US"/>
        </w:rPr>
        <w:t xml:space="preserve"> additional hardware </w:t>
      </w:r>
      <w:r w:rsidR="00635720" w:rsidRPr="00543D97">
        <w:rPr>
          <w:lang w:val="en-US" w:eastAsia="en-US"/>
        </w:rPr>
        <w:t xml:space="preserve">is </w:t>
      </w:r>
      <w:r w:rsidR="00FD10F4" w:rsidRPr="00543D97">
        <w:rPr>
          <w:lang w:val="en-US" w:eastAsia="en-US"/>
        </w:rPr>
        <w:t>available to perform</w:t>
      </w:r>
      <w:r w:rsidR="007461BC">
        <w:rPr>
          <w:lang w:val="en-US" w:eastAsia="en-US"/>
        </w:rPr>
        <w:t xml:space="preserve"> the</w:t>
      </w:r>
      <w:r w:rsidR="00FD10F4" w:rsidRPr="00543D97">
        <w:rPr>
          <w:lang w:val="en-US" w:eastAsia="en-US"/>
        </w:rPr>
        <w:t xml:space="preserve"> per FR gaps. </w:t>
      </w:r>
    </w:p>
    <w:p w14:paraId="4657080B" w14:textId="77777777" w:rsidR="007E2E50" w:rsidRPr="00543D97" w:rsidRDefault="007E2E50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</w:p>
    <w:p w14:paraId="2057B5DB" w14:textId="57130EE9" w:rsidR="00226309" w:rsidRPr="00543D97" w:rsidRDefault="00635720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As an example, </w:t>
      </w:r>
      <w:r w:rsidR="00FD10F4" w:rsidRPr="00543D97">
        <w:rPr>
          <w:lang w:val="en-US" w:eastAsia="en-US"/>
        </w:rPr>
        <w:t>the UE could support a high order CA in FR1(</w:t>
      </w:r>
      <w:r w:rsidR="00943C35" w:rsidRPr="00543D97">
        <w:rPr>
          <w:lang w:val="en-US" w:eastAsia="en-US"/>
        </w:rPr>
        <w:t>e.g.,</w:t>
      </w:r>
      <w:r w:rsidR="00FD10F4" w:rsidRPr="00543D97">
        <w:rPr>
          <w:lang w:val="en-US" w:eastAsia="en-US"/>
        </w:rPr>
        <w:t xml:space="preserve"> </w:t>
      </w:r>
      <w:proofErr w:type="gramStart"/>
      <w:r w:rsidR="00FD10F4" w:rsidRPr="00543D97">
        <w:rPr>
          <w:lang w:val="en-US" w:eastAsia="en-US"/>
        </w:rPr>
        <w:t>5</w:t>
      </w:r>
      <w:proofErr w:type="gramEnd"/>
      <w:r w:rsidR="00FD10F4" w:rsidRPr="00543D97">
        <w:rPr>
          <w:lang w:val="en-US" w:eastAsia="en-US"/>
        </w:rPr>
        <w:t xml:space="preserve"> bands with many MIMO layers). In this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>CA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combination, the UE </w:t>
      </w:r>
      <w:r w:rsidRPr="00543D97">
        <w:rPr>
          <w:lang w:val="en-US" w:eastAsia="en-US"/>
        </w:rPr>
        <w:t>will</w:t>
      </w:r>
      <w:r w:rsidR="00FD10F4" w:rsidRPr="00543D97">
        <w:rPr>
          <w:lang w:val="en-US" w:eastAsia="en-US"/>
        </w:rPr>
        <w:t xml:space="preserve"> have to perform gapless measurements in FR2 if it supports per-FR gaps.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If the UE does not have the additional hardware resources to do </w:t>
      </w:r>
      <w:r w:rsidRPr="00543D97">
        <w:rPr>
          <w:lang w:val="en-US" w:eastAsia="en-US"/>
        </w:rPr>
        <w:t>this (</w:t>
      </w:r>
      <w:r w:rsidR="00FD10F4" w:rsidRPr="00543D97">
        <w:rPr>
          <w:lang w:val="en-US" w:eastAsia="en-US"/>
        </w:rPr>
        <w:t>spare RF chain, baseband processing</w:t>
      </w:r>
      <w:r w:rsidRPr="00543D97">
        <w:rPr>
          <w:lang w:val="en-US" w:eastAsia="en-US"/>
        </w:rPr>
        <w:t xml:space="preserve"> </w:t>
      </w:r>
      <w:r w:rsidR="00FD10F4" w:rsidRPr="00543D97">
        <w:rPr>
          <w:lang w:val="en-US" w:eastAsia="en-US"/>
        </w:rPr>
        <w:t xml:space="preserve">capability) then it cannot do </w:t>
      </w:r>
      <w:r w:rsidRPr="00543D97">
        <w:rPr>
          <w:lang w:val="en-US" w:eastAsia="en-US"/>
        </w:rPr>
        <w:t xml:space="preserve">these gapless measurements, therefore </w:t>
      </w:r>
      <w:r w:rsidR="00FD10F4" w:rsidRPr="00543D97">
        <w:rPr>
          <w:lang w:val="en-US" w:eastAsia="en-US"/>
        </w:rPr>
        <w:t>it cannot support per-FR gaps</w:t>
      </w:r>
      <w:r w:rsidR="000A02E4">
        <w:rPr>
          <w:lang w:val="en-US" w:eastAsia="en-US"/>
        </w:rPr>
        <w:t xml:space="preserve"> for this given CA band combo and number of MIMO layers</w:t>
      </w:r>
      <w:r w:rsidR="00FD10F4" w:rsidRPr="00543D97">
        <w:rPr>
          <w:lang w:val="en-US" w:eastAsia="en-US"/>
        </w:rPr>
        <w:t xml:space="preserve">. </w:t>
      </w:r>
      <w:r w:rsidR="007E2E50" w:rsidRPr="00543D97">
        <w:rPr>
          <w:lang w:val="en-US" w:eastAsia="en-US"/>
        </w:rPr>
        <w:t xml:space="preserve">having said that, </w:t>
      </w:r>
      <w:r w:rsidR="000A02E4">
        <w:rPr>
          <w:lang w:val="en-US" w:eastAsia="en-US"/>
        </w:rPr>
        <w:t xml:space="preserve">we </w:t>
      </w:r>
      <w:r w:rsidR="000A02E4" w:rsidRPr="00543D97">
        <w:rPr>
          <w:lang w:val="en-US" w:eastAsia="en-US"/>
        </w:rPr>
        <w:t>can</w:t>
      </w:r>
      <w:r w:rsidR="000A02E4">
        <w:rPr>
          <w:lang w:val="en-US" w:eastAsia="en-US"/>
        </w:rPr>
        <w:t xml:space="preserve">not always assume that the UE </w:t>
      </w:r>
      <w:r w:rsidR="008E300A">
        <w:rPr>
          <w:lang w:val="en-US" w:eastAsia="en-US"/>
        </w:rPr>
        <w:t xml:space="preserve">will be able to </w:t>
      </w:r>
      <w:r w:rsidR="00FD10F4" w:rsidRPr="00543D97">
        <w:rPr>
          <w:lang w:val="en-US" w:eastAsia="en-US"/>
        </w:rPr>
        <w:t xml:space="preserve">support per-FR gaps </w:t>
      </w:r>
      <w:r w:rsidR="008E300A">
        <w:rPr>
          <w:lang w:val="en-US" w:eastAsia="en-US"/>
        </w:rPr>
        <w:t xml:space="preserve">irrespective of the </w:t>
      </w:r>
      <w:r w:rsidR="00FD10F4" w:rsidRPr="00543D97">
        <w:rPr>
          <w:lang w:val="en-US" w:eastAsia="en-US"/>
        </w:rPr>
        <w:t>CA combos</w:t>
      </w:r>
      <w:r w:rsidR="0064578F">
        <w:rPr>
          <w:lang w:val="en-US" w:eastAsia="en-US"/>
        </w:rPr>
        <w:t xml:space="preserve"> and other configuration</w:t>
      </w:r>
      <w:r w:rsidR="00FD10F4" w:rsidRPr="00543D97">
        <w:rPr>
          <w:lang w:val="en-US" w:eastAsia="en-US"/>
        </w:rPr>
        <w:t>.</w:t>
      </w:r>
    </w:p>
    <w:p w14:paraId="40E3AF79" w14:textId="77777777" w:rsidR="00B011FB" w:rsidRPr="00543D97" w:rsidRDefault="00B011FB" w:rsidP="00FD10F4">
      <w:pPr>
        <w:autoSpaceDE w:val="0"/>
        <w:autoSpaceDN w:val="0"/>
        <w:adjustRightInd w:val="0"/>
        <w:spacing w:after="0"/>
        <w:rPr>
          <w:lang w:val="en-US" w:eastAsia="en-US"/>
        </w:rPr>
      </w:pPr>
    </w:p>
    <w:p w14:paraId="0AE4B4D5" w14:textId="1D09EE63" w:rsidR="00B011FB" w:rsidRPr="00543D97" w:rsidRDefault="00B011FB" w:rsidP="00B011FB">
      <w:pPr>
        <w:autoSpaceDE w:val="0"/>
        <w:autoSpaceDN w:val="0"/>
        <w:adjustRightInd w:val="0"/>
        <w:spacing w:after="0"/>
        <w:rPr>
          <w:lang w:val="en-US" w:eastAsia="en-US"/>
        </w:rPr>
      </w:pPr>
      <w:r w:rsidRPr="00543D97">
        <w:rPr>
          <w:lang w:val="en-US" w:eastAsia="en-US"/>
        </w:rPr>
        <w:t xml:space="preserve">Based on the </w:t>
      </w:r>
      <w:r w:rsidR="009723BC" w:rsidRPr="00543D97">
        <w:rPr>
          <w:lang w:val="en-US" w:eastAsia="en-US"/>
        </w:rPr>
        <w:t xml:space="preserve">definition </w:t>
      </w:r>
      <w:r w:rsidR="007738B0" w:rsidRPr="00543D97">
        <w:rPr>
          <w:lang w:val="en-US" w:eastAsia="en-US"/>
        </w:rPr>
        <w:t xml:space="preserve">in the current specification </w:t>
      </w:r>
      <w:r w:rsidR="009723BC" w:rsidRPr="00543D97">
        <w:rPr>
          <w:lang w:val="en-US" w:eastAsia="en-US"/>
        </w:rPr>
        <w:t xml:space="preserve">of this capability, if </w:t>
      </w:r>
      <w:r w:rsidRPr="00543D97">
        <w:rPr>
          <w:lang w:val="en-US" w:eastAsia="en-US"/>
        </w:rPr>
        <w:t xml:space="preserve">UE cannot support this feature on </w:t>
      </w:r>
      <w:r w:rsidR="00BC6559" w:rsidRPr="00543D97">
        <w:rPr>
          <w:lang w:val="en-US" w:eastAsia="en-US"/>
        </w:rPr>
        <w:t>a</w:t>
      </w:r>
      <w:r w:rsidR="00BC6559">
        <w:rPr>
          <w:lang w:val="en-US" w:eastAsia="en-US"/>
        </w:rPr>
        <w:t>n extremely limited</w:t>
      </w:r>
      <w:r w:rsidRPr="00543D97">
        <w:rPr>
          <w:lang w:val="en-US" w:eastAsia="en-US"/>
        </w:rPr>
        <w:t xml:space="preserve"> number of CA combos</w:t>
      </w:r>
      <w:r w:rsidR="00C71904">
        <w:rPr>
          <w:lang w:val="en-US" w:eastAsia="en-US"/>
        </w:rPr>
        <w:t>, UE</w:t>
      </w:r>
      <w:r w:rsidRPr="00543D97">
        <w:rPr>
          <w:lang w:val="en-US" w:eastAsia="en-US"/>
        </w:rPr>
        <w:t xml:space="preserve"> cannot declare support</w:t>
      </w:r>
      <w:r w:rsidR="009723BC" w:rsidRPr="00543D97">
        <w:rPr>
          <w:lang w:val="en-US" w:eastAsia="en-US"/>
        </w:rPr>
        <w:t xml:space="preserve"> of this capability</w:t>
      </w:r>
      <w:r w:rsidR="00A85E12" w:rsidRPr="00543D97">
        <w:rPr>
          <w:lang w:val="en-US" w:eastAsia="en-US"/>
        </w:rPr>
        <w:t>, which makes th</w:t>
      </w:r>
      <w:r w:rsidR="00BC6559">
        <w:rPr>
          <w:lang w:val="en-US" w:eastAsia="en-US"/>
        </w:rPr>
        <w:t>e</w:t>
      </w:r>
      <w:r w:rsidR="00BC6559" w:rsidRPr="00BC6559">
        <w:rPr>
          <w:b/>
          <w:bCs/>
          <w:lang w:val="en-US" w:eastAsia="en-US"/>
        </w:rPr>
        <w:t xml:space="preserve"> usage of this </w:t>
      </w:r>
      <w:r w:rsidR="00A85E12" w:rsidRPr="00BC6559">
        <w:rPr>
          <w:b/>
          <w:bCs/>
          <w:lang w:val="en-US" w:eastAsia="en-US"/>
        </w:rPr>
        <w:t>featu</w:t>
      </w:r>
      <w:r w:rsidR="00A85E12" w:rsidRPr="00543D97">
        <w:rPr>
          <w:b/>
          <w:bCs/>
          <w:lang w:val="en-US" w:eastAsia="en-US"/>
        </w:rPr>
        <w:t xml:space="preserve">re </w:t>
      </w:r>
      <w:r w:rsidR="00A9755C">
        <w:rPr>
          <w:b/>
          <w:bCs/>
          <w:lang w:val="en-US" w:eastAsia="en-US"/>
        </w:rPr>
        <w:t>impractical</w:t>
      </w:r>
      <w:r w:rsidR="008D29B4" w:rsidRPr="00543D97">
        <w:rPr>
          <w:lang w:val="en-US" w:eastAsia="en-US"/>
        </w:rPr>
        <w:t xml:space="preserve">. </w:t>
      </w:r>
    </w:p>
    <w:p w14:paraId="1FEB5D2B" w14:textId="77777777" w:rsidR="00FE4AA8" w:rsidRDefault="00FE4AA8" w:rsidP="00FA4CE9">
      <w:pPr>
        <w:jc w:val="both"/>
        <w:rPr>
          <w:lang w:eastAsia="ja-JP"/>
        </w:rPr>
      </w:pPr>
    </w:p>
    <w:p w14:paraId="65B8B8B5" w14:textId="77777777" w:rsidR="00FE4AA8" w:rsidRDefault="00FE4AA8" w:rsidP="00FA4CE9">
      <w:pPr>
        <w:jc w:val="both"/>
        <w:rPr>
          <w:lang w:eastAsia="ja-JP"/>
        </w:rPr>
      </w:pPr>
    </w:p>
    <w:p w14:paraId="4A59DCDE" w14:textId="6E3F2394" w:rsidR="00FE4AA8" w:rsidRDefault="00FE4AA8" w:rsidP="00FE4AA8">
      <w:pPr>
        <w:pStyle w:val="Heading1"/>
        <w:jc w:val="both"/>
      </w:pPr>
      <w:r>
        <w:lastRenderedPageBreak/>
        <w:t>3.</w:t>
      </w:r>
      <w:r w:rsidR="000A233B">
        <w:tab/>
      </w:r>
      <w:r>
        <w:t>Proposed Solutions</w:t>
      </w:r>
    </w:p>
    <w:p w14:paraId="7F66FD4B" w14:textId="247DF0DE" w:rsidR="0061156C" w:rsidRPr="00C81287" w:rsidRDefault="00C81287" w:rsidP="00E37A98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 xml:space="preserve">Solution 1.1 </w:t>
      </w:r>
    </w:p>
    <w:p w14:paraId="5DBD912F" w14:textId="7F20ACBD" w:rsidR="00C81287" w:rsidRDefault="00C81287" w:rsidP="00385DD4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Suggested Change</w:t>
      </w:r>
      <w:r>
        <w:t xml:space="preserve">: </w:t>
      </w:r>
      <w:r w:rsidR="00D85366">
        <w:t>introduce</w:t>
      </w:r>
      <w:r>
        <w:t xml:space="preserve"> new capability</w:t>
      </w:r>
      <w:r w:rsidR="006B1DBA">
        <w:t xml:space="preserve"> </w:t>
      </w:r>
      <w:r w:rsidR="00642212">
        <w:t>that is similar to the current independentGapConfig</w:t>
      </w:r>
      <w:r w:rsidR="00D85366">
        <w:t xml:space="preserve"> capability</w:t>
      </w:r>
      <w:r w:rsidR="00642212">
        <w:t xml:space="preserve">, but it is defined </w:t>
      </w:r>
      <w:r w:rsidR="00D85366">
        <w:t>“</w:t>
      </w:r>
      <w:r w:rsidR="00642212">
        <w:t>per BC</w:t>
      </w:r>
      <w:r w:rsidR="00D85366">
        <w:t>” instead of “per UE”</w:t>
      </w:r>
      <w:r w:rsidR="00385DD4">
        <w:t>.</w:t>
      </w:r>
    </w:p>
    <w:p w14:paraId="43D4993C" w14:textId="77777777" w:rsidR="00D60CD0" w:rsidRDefault="00385DD4" w:rsidP="00385DD4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 xml:space="preserve">: </w:t>
      </w:r>
    </w:p>
    <w:p w14:paraId="47B98082" w14:textId="704069F6" w:rsidR="00D60CD0" w:rsidRDefault="00805894" w:rsidP="00D60CD0">
      <w:pPr>
        <w:pStyle w:val="ListParagraph"/>
        <w:numPr>
          <w:ilvl w:val="1"/>
          <w:numId w:val="31"/>
        </w:numPr>
        <w:jc w:val="both"/>
      </w:pPr>
      <w:r>
        <w:t>It is</w:t>
      </w:r>
      <w:r w:rsidR="00B9252A">
        <w:t xml:space="preserve"> </w:t>
      </w:r>
      <w:r w:rsidR="00FA028D">
        <w:t xml:space="preserve">based on legacy </w:t>
      </w:r>
      <w:r w:rsidR="00D60CD0">
        <w:t xml:space="preserve">capability </w:t>
      </w:r>
      <w:r w:rsidR="00FA028D">
        <w:t>with slight change in the description</w:t>
      </w:r>
      <w:r w:rsidR="000B03C1">
        <w:t xml:space="preserve"> which makes it </w:t>
      </w:r>
      <w:r w:rsidR="009250E4">
        <w:t xml:space="preserve">a </w:t>
      </w:r>
      <w:r w:rsidR="000B03C1">
        <w:t xml:space="preserve">simple and straightforward change. </w:t>
      </w:r>
    </w:p>
    <w:p w14:paraId="2704DF31" w14:textId="5C936327" w:rsidR="00385DD4" w:rsidRDefault="008571F2" w:rsidP="00D60CD0">
      <w:pPr>
        <w:pStyle w:val="ListParagraph"/>
        <w:numPr>
          <w:ilvl w:val="1"/>
          <w:numId w:val="31"/>
        </w:numPr>
        <w:jc w:val="both"/>
      </w:pPr>
      <w:r>
        <w:t xml:space="preserve">backward </w:t>
      </w:r>
      <w:r w:rsidR="000B3689">
        <w:t>compatibility is possible with simple restriction rules</w:t>
      </w:r>
      <w:r>
        <w:t xml:space="preserve">. </w:t>
      </w:r>
    </w:p>
    <w:p w14:paraId="7B48D013" w14:textId="77777777" w:rsidR="000F6A59" w:rsidRDefault="008571F2" w:rsidP="00534808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 xml:space="preserve">: </w:t>
      </w:r>
    </w:p>
    <w:p w14:paraId="5EE18A28" w14:textId="6A123950" w:rsidR="008571F2" w:rsidRDefault="00B9252A" w:rsidP="000F6A59">
      <w:pPr>
        <w:pStyle w:val="ListParagraph"/>
        <w:numPr>
          <w:ilvl w:val="1"/>
          <w:numId w:val="31"/>
        </w:numPr>
        <w:jc w:val="both"/>
      </w:pPr>
      <w:r w:rsidRPr="00FC5D7F">
        <w:rPr>
          <w:b/>
          <w:bCs/>
          <w:sz w:val="22"/>
          <w:szCs w:val="22"/>
        </w:rPr>
        <w:t xml:space="preserve">Increases </w:t>
      </w:r>
      <w:r w:rsidR="007010AF" w:rsidRPr="00FC5D7F">
        <w:rPr>
          <w:b/>
          <w:bCs/>
        </w:rPr>
        <w:t xml:space="preserve">the signalling overhead </w:t>
      </w:r>
      <w:r w:rsidR="00967335" w:rsidRPr="00FC5D7F">
        <w:rPr>
          <w:b/>
          <w:bCs/>
        </w:rPr>
        <w:t>significantly</w:t>
      </w:r>
      <w:r w:rsidR="00967335">
        <w:t xml:space="preserve"> </w:t>
      </w:r>
      <w:r w:rsidR="007010AF">
        <w:t>as the per-FR gap capabilit</w:t>
      </w:r>
      <w:r w:rsidR="000F6A59">
        <w:t>y</w:t>
      </w:r>
      <w:r w:rsidR="007010AF">
        <w:t xml:space="preserve"> </w:t>
      </w:r>
      <w:r w:rsidR="000F6A59">
        <w:t xml:space="preserve">is </w:t>
      </w:r>
      <w:r w:rsidR="007010AF">
        <w:t>different for different fallback BCs</w:t>
      </w:r>
      <w:r w:rsidR="00967335">
        <w:t xml:space="preserve"> when superset BC does not support this capability.</w:t>
      </w:r>
      <w:r w:rsidR="009E0649">
        <w:t xml:space="preserve"> Given more band combos are being added to the NR spec, this will render the size of the UL capability info message out of proportion. </w:t>
      </w:r>
      <w:r w:rsidR="00967335">
        <w:t xml:space="preserve"> </w:t>
      </w:r>
    </w:p>
    <w:p w14:paraId="3B831226" w14:textId="644F4D76" w:rsidR="00D85366" w:rsidRPr="00C81287" w:rsidRDefault="00D85366" w:rsidP="00D85366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>Solution 1.</w:t>
      </w:r>
      <w:r>
        <w:rPr>
          <w:b/>
          <w:bCs/>
          <w:u w:val="single"/>
        </w:rPr>
        <w:t>3</w:t>
      </w:r>
      <w:r w:rsidRPr="00C81287">
        <w:rPr>
          <w:b/>
          <w:bCs/>
          <w:u w:val="single"/>
        </w:rPr>
        <w:t xml:space="preserve"> </w:t>
      </w:r>
    </w:p>
    <w:p w14:paraId="2E5C14E5" w14:textId="7A7B524F" w:rsidR="00D85366" w:rsidRPr="00736429" w:rsidRDefault="00D85366" w:rsidP="00D85366">
      <w:pPr>
        <w:pStyle w:val="ListParagraph"/>
        <w:numPr>
          <w:ilvl w:val="0"/>
          <w:numId w:val="31"/>
        </w:numPr>
        <w:jc w:val="both"/>
      </w:pPr>
      <w:r w:rsidRPr="00736429">
        <w:rPr>
          <w:b/>
          <w:bCs/>
        </w:rPr>
        <w:t>Suggested Change</w:t>
      </w:r>
      <w:r w:rsidRPr="00736429">
        <w:t xml:space="preserve">: </w:t>
      </w:r>
      <w:r w:rsidR="00AB7CEF" w:rsidRPr="00736429">
        <w:t>introduce a</w:t>
      </w:r>
      <w:r w:rsidRPr="00736429">
        <w:t xml:space="preserve"> new capability</w:t>
      </w:r>
      <w:r w:rsidR="00BB1372" w:rsidRPr="00736429">
        <w:t xml:space="preserve"> where UE indicates the maximum number of CCs </w:t>
      </w:r>
      <w:r w:rsidR="005837DC" w:rsidRPr="00736429">
        <w:t xml:space="preserve">at which per FR gap capability is feasible. </w:t>
      </w:r>
      <w:r w:rsidR="00736429" w:rsidRPr="00736429">
        <w:t xml:space="preserve">Two </w:t>
      </w:r>
      <w:r w:rsidR="005837DC" w:rsidRPr="00736429">
        <w:t>maximum number</w:t>
      </w:r>
      <w:r w:rsidR="00A538DB" w:rsidRPr="00736429">
        <w:t>s</w:t>
      </w:r>
      <w:r w:rsidR="008F0912">
        <w:t xml:space="preserve"> (N1 &amp; N2)</w:t>
      </w:r>
      <w:r w:rsidR="005837DC" w:rsidRPr="00736429">
        <w:t xml:space="preserve"> can be indicated</w:t>
      </w:r>
      <w:r w:rsidR="00A538DB" w:rsidRPr="00736429">
        <w:t xml:space="preserve"> independently, one</w:t>
      </w:r>
      <w:r w:rsidR="005837DC" w:rsidRPr="00736429">
        <w:t xml:space="preserve"> for the FR1 </w:t>
      </w:r>
      <w:r w:rsidR="00070EAC" w:rsidRPr="00736429">
        <w:t xml:space="preserve">and </w:t>
      </w:r>
      <w:r w:rsidR="00A538DB" w:rsidRPr="00736429">
        <w:t xml:space="preserve">one for </w:t>
      </w:r>
      <w:r w:rsidR="00070EAC" w:rsidRPr="00736429">
        <w:t>FR2</w:t>
      </w:r>
      <w:r w:rsidR="00736429" w:rsidRPr="00736429">
        <w:t xml:space="preserve"> (</w:t>
      </w:r>
      <w:r w:rsidR="00736429">
        <w:t>more</w:t>
      </w:r>
      <w:r w:rsidR="00A538DB" w:rsidRPr="00736429">
        <w:t xml:space="preserve"> details can be found in RP-221702</w:t>
      </w:r>
      <w:r w:rsidR="00736429" w:rsidRPr="00736429">
        <w:t>)</w:t>
      </w:r>
      <w:r w:rsidR="00A538DB" w:rsidRPr="00736429">
        <w:t>.</w:t>
      </w:r>
      <w:r w:rsidR="00372003">
        <w:t xml:space="preserve"> The solution can </w:t>
      </w:r>
      <w:r w:rsidR="008F0912">
        <w:t xml:space="preserve">be </w:t>
      </w:r>
      <w:r w:rsidR="00372003">
        <w:t>even further enhanced b</w:t>
      </w:r>
      <w:r w:rsidR="008F0912">
        <w:t>y</w:t>
      </w:r>
      <w:r w:rsidR="00372003">
        <w:t xml:space="preserve"> having 3 instead of 2 max numbers</w:t>
      </w:r>
      <w:r w:rsidR="008F0912">
        <w:t xml:space="preserve"> (N1 &amp; N2</w:t>
      </w:r>
      <w:r w:rsidR="008330FA">
        <w:t xml:space="preserve"> &amp; N3</w:t>
      </w:r>
      <w:r w:rsidR="008F0912">
        <w:t>)</w:t>
      </w:r>
      <w:r w:rsidR="008330FA">
        <w:t xml:space="preserve"> to provide higher granularity</w:t>
      </w:r>
      <w:r w:rsidR="00372003">
        <w:t xml:space="preserve">, where the third max number will be used for </w:t>
      </w:r>
      <w:r w:rsidR="009F07C3">
        <w:t xml:space="preserve">FR1+FR2 band combo. </w:t>
      </w:r>
    </w:p>
    <w:p w14:paraId="69F6C8A0" w14:textId="77777777" w:rsidR="009F07C3" w:rsidRDefault="00D85366" w:rsidP="00D85366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>:</w:t>
      </w:r>
      <w:r w:rsidR="00E333F9">
        <w:t xml:space="preserve"> </w:t>
      </w:r>
    </w:p>
    <w:p w14:paraId="1D9A6DE9" w14:textId="6A2755C8" w:rsidR="00D85366" w:rsidRDefault="00B9252A" w:rsidP="009F07C3">
      <w:pPr>
        <w:pStyle w:val="ListParagraph"/>
        <w:numPr>
          <w:ilvl w:val="1"/>
          <w:numId w:val="31"/>
        </w:numPr>
        <w:jc w:val="both"/>
      </w:pPr>
      <w:r>
        <w:t xml:space="preserve">From </w:t>
      </w:r>
      <w:r w:rsidR="008330FA">
        <w:t xml:space="preserve">UE perspective </w:t>
      </w:r>
      <w:r w:rsidR="00805894">
        <w:t>it is</w:t>
      </w:r>
      <w:r w:rsidR="008330FA">
        <w:t xml:space="preserve"> a s</w:t>
      </w:r>
      <w:r w:rsidR="00E333F9">
        <w:t>imple approach</w:t>
      </w:r>
      <w:r w:rsidR="008330FA">
        <w:t>,</w:t>
      </w:r>
      <w:r w:rsidR="00E333F9">
        <w:t xml:space="preserve"> </w:t>
      </w:r>
      <w:r w:rsidR="008330FA">
        <w:t xml:space="preserve">with </w:t>
      </w:r>
      <w:r w:rsidR="00072E59">
        <w:t>small</w:t>
      </w:r>
      <w:r w:rsidR="008330FA">
        <w:t xml:space="preserve"> overhead </w:t>
      </w:r>
      <w:r w:rsidR="00326AB7">
        <w:t>signaling</w:t>
      </w:r>
      <w:r w:rsidR="00D85366">
        <w:t xml:space="preserve">. </w:t>
      </w:r>
    </w:p>
    <w:p w14:paraId="0615F7F0" w14:textId="77777777" w:rsidR="009F07C3" w:rsidRDefault="00D85366" w:rsidP="0015075C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>:</w:t>
      </w:r>
      <w:r w:rsidR="00912E9A">
        <w:t xml:space="preserve"> </w:t>
      </w:r>
    </w:p>
    <w:p w14:paraId="7B680AE9" w14:textId="79011841" w:rsidR="009F07C3" w:rsidRDefault="008330FA" w:rsidP="009F07C3">
      <w:pPr>
        <w:pStyle w:val="ListParagraph"/>
        <w:numPr>
          <w:ilvl w:val="1"/>
          <w:numId w:val="31"/>
        </w:numPr>
        <w:jc w:val="both"/>
      </w:pPr>
      <w:r>
        <w:t xml:space="preserve">From network perspective, this </w:t>
      </w:r>
      <w:r w:rsidR="00FA7881">
        <w:t xml:space="preserve">approach </w:t>
      </w:r>
      <w:r>
        <w:t xml:space="preserve">seems to be </w:t>
      </w:r>
      <w:r w:rsidR="0015075C">
        <w:t xml:space="preserve">complex due to the need </w:t>
      </w:r>
      <w:r w:rsidR="005F3AA8">
        <w:t>to</w:t>
      </w:r>
      <w:r w:rsidR="0015075C">
        <w:t xml:space="preserve"> decipher the</w:t>
      </w:r>
      <w:r w:rsidR="007052F3">
        <w:t xml:space="preserve"> band combos</w:t>
      </w:r>
      <w:r w:rsidR="003A6200">
        <w:t xml:space="preserve"> in order for the network to figure out if per-FR gap can be supported</w:t>
      </w:r>
      <w:r w:rsidR="007052F3">
        <w:t xml:space="preserve">. </w:t>
      </w:r>
    </w:p>
    <w:p w14:paraId="6ABBB995" w14:textId="7F98E2F4" w:rsidR="0015075C" w:rsidRDefault="00AB1DB3" w:rsidP="009F07C3">
      <w:pPr>
        <w:pStyle w:val="ListParagraph"/>
        <w:numPr>
          <w:ilvl w:val="1"/>
          <w:numId w:val="31"/>
        </w:numPr>
        <w:jc w:val="both"/>
      </w:pPr>
      <w:r>
        <w:t>O</w:t>
      </w:r>
      <w:r w:rsidR="008A1D37">
        <w:t>ther concerns were that this approach lack the flexibility</w:t>
      </w:r>
      <w:r w:rsidR="003A6200">
        <w:t xml:space="preserve"> </w:t>
      </w:r>
      <w:r w:rsidR="00B9252A">
        <w:t xml:space="preserve">and granularity </w:t>
      </w:r>
      <w:r w:rsidR="003A6200">
        <w:t xml:space="preserve">as it </w:t>
      </w:r>
      <w:r w:rsidR="006E1203">
        <w:t>only considers one</w:t>
      </w:r>
      <w:r w:rsidR="003A6200">
        <w:t xml:space="preserve"> the constrain</w:t>
      </w:r>
      <w:r w:rsidR="006E1203">
        <w:t>t,</w:t>
      </w:r>
      <w:r w:rsidR="00585861">
        <w:t xml:space="preserve"> </w:t>
      </w:r>
      <w:r w:rsidR="003A6200">
        <w:t xml:space="preserve">the </w:t>
      </w:r>
      <w:r w:rsidR="006E1203">
        <w:t xml:space="preserve">max </w:t>
      </w:r>
      <w:r w:rsidR="003A6200">
        <w:t>number of CCs</w:t>
      </w:r>
      <w:r w:rsidR="00B9252A">
        <w:t xml:space="preserve"> to determine if this capability can be supported or not</w:t>
      </w:r>
      <w:r w:rsidR="006E1203">
        <w:t>.</w:t>
      </w:r>
      <w:r w:rsidR="003A6200">
        <w:t xml:space="preserve"> where other constraints may or will </w:t>
      </w:r>
      <w:r w:rsidR="006E1203">
        <w:t>rise in the future</w:t>
      </w:r>
      <w:r w:rsidR="003A6200">
        <w:t>, e.g., BW, number of MIMO layers</w:t>
      </w:r>
      <w:r w:rsidR="00C90B44">
        <w:t>.</w:t>
      </w:r>
    </w:p>
    <w:p w14:paraId="2747B748" w14:textId="7E59E095" w:rsidR="00AB63C4" w:rsidRDefault="00AB63C4" w:rsidP="009F07C3">
      <w:pPr>
        <w:pStyle w:val="ListParagraph"/>
        <w:numPr>
          <w:ilvl w:val="1"/>
          <w:numId w:val="31"/>
        </w:numPr>
        <w:jc w:val="both"/>
      </w:pPr>
      <w:r>
        <w:t xml:space="preserve">Introduce new ASN.1 IEs, in addition to some </w:t>
      </w:r>
      <w:r w:rsidR="00EE4285">
        <w:t xml:space="preserve">minor </w:t>
      </w:r>
      <w:r>
        <w:t xml:space="preserve">procedural changes. </w:t>
      </w:r>
    </w:p>
    <w:p w14:paraId="0462CF2E" w14:textId="6A175EB3" w:rsidR="00FA2D33" w:rsidRPr="00C81287" w:rsidRDefault="00FA2D33" w:rsidP="00FA2D33">
      <w:pPr>
        <w:jc w:val="both"/>
        <w:rPr>
          <w:b/>
          <w:bCs/>
          <w:u w:val="single"/>
        </w:rPr>
      </w:pPr>
      <w:r w:rsidRPr="00C81287">
        <w:rPr>
          <w:b/>
          <w:bCs/>
          <w:u w:val="single"/>
        </w:rPr>
        <w:t xml:space="preserve">Solution </w:t>
      </w:r>
      <w:r>
        <w:rPr>
          <w:b/>
          <w:bCs/>
          <w:u w:val="single"/>
        </w:rPr>
        <w:t>2</w:t>
      </w:r>
      <w:r w:rsidRPr="00C81287">
        <w:rPr>
          <w:b/>
          <w:bCs/>
          <w:u w:val="single"/>
        </w:rPr>
        <w:t xml:space="preserve"> </w:t>
      </w:r>
    </w:p>
    <w:p w14:paraId="5DB2CB43" w14:textId="0FFDEC3D" w:rsidR="00FA2D33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Suggested Change</w:t>
      </w:r>
      <w:r>
        <w:t xml:space="preserve">: introduce a new capability where </w:t>
      </w:r>
      <w:r w:rsidRPr="00BB1372">
        <w:t xml:space="preserve">UE indicates </w:t>
      </w:r>
      <w:r w:rsidR="009817FD">
        <w:t xml:space="preserve">the support of the per-FR gap in a </w:t>
      </w:r>
      <w:r w:rsidR="00BA2A83">
        <w:t>dynamic or semi-static</w:t>
      </w:r>
      <w:r w:rsidR="009817FD">
        <w:t xml:space="preserve"> approach (similar to the NeedForGap</w:t>
      </w:r>
      <w:r w:rsidR="005104E1">
        <w:t xml:space="preserve"> mechanism) based on the current</w:t>
      </w:r>
      <w:r w:rsidR="00C65DE4">
        <w:t xml:space="preserve"> RRC configuration (assessed by the UE)</w:t>
      </w:r>
      <w:r>
        <w:t>.</w:t>
      </w:r>
    </w:p>
    <w:p w14:paraId="3A098AA5" w14:textId="77777777" w:rsidR="007A0F34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Pros</w:t>
      </w:r>
      <w:r>
        <w:t xml:space="preserve">: </w:t>
      </w:r>
    </w:p>
    <w:p w14:paraId="1CE31843" w14:textId="04C15943" w:rsidR="007A0F34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This </w:t>
      </w:r>
      <w:r w:rsidR="002136C9">
        <w:t xml:space="preserve">approach </w:t>
      </w:r>
      <w:r w:rsidR="00072E59">
        <w:t xml:space="preserve">only </w:t>
      </w:r>
      <w:r w:rsidR="009C1B11">
        <w:t>introduces</w:t>
      </w:r>
      <w:r w:rsidR="00072E59">
        <w:t xml:space="preserve"> a small</w:t>
      </w:r>
      <w:r w:rsidR="002136C9">
        <w:t xml:space="preserve"> </w:t>
      </w:r>
      <w:r w:rsidR="00C31980">
        <w:t xml:space="preserve">overhead </w:t>
      </w:r>
      <w:r w:rsidR="00FA2D33">
        <w:t xml:space="preserve">signaling. </w:t>
      </w:r>
    </w:p>
    <w:p w14:paraId="080C7A46" w14:textId="38F1F302" w:rsidR="00F47476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It </w:t>
      </w:r>
      <w:r w:rsidR="00A271EF">
        <w:t>does not limit the decision to support per</w:t>
      </w:r>
      <w:r w:rsidR="005C1CF9">
        <w:t xml:space="preserve">-FR gap based on the number of CCs, instead other constraints can be </w:t>
      </w:r>
      <w:r w:rsidR="00CA614B">
        <w:t>considered by the UE</w:t>
      </w:r>
      <w:r w:rsidR="00BA2A83">
        <w:t xml:space="preserve"> (</w:t>
      </w:r>
      <w:r w:rsidR="00C65DE4">
        <w:t>assessed by the UE</w:t>
      </w:r>
      <w:r w:rsidR="00BA2A83">
        <w:t>)</w:t>
      </w:r>
      <w:r w:rsidR="00CA614B">
        <w:t>, which makes this solution a forward compatible approach.</w:t>
      </w:r>
    </w:p>
    <w:p w14:paraId="2F2CA1FB" w14:textId="2B319B90" w:rsidR="00FA2D33" w:rsidRDefault="00B9252A" w:rsidP="007A0F34">
      <w:pPr>
        <w:pStyle w:val="ListParagraph"/>
        <w:numPr>
          <w:ilvl w:val="1"/>
          <w:numId w:val="31"/>
        </w:numPr>
        <w:jc w:val="both"/>
      </w:pPr>
      <w:r>
        <w:t xml:space="preserve">Simpler </w:t>
      </w:r>
      <w:r w:rsidR="00F65046">
        <w:t>from</w:t>
      </w:r>
      <w:r w:rsidR="006172D5">
        <w:t xml:space="preserve"> network</w:t>
      </w:r>
      <w:r w:rsidR="00F65046">
        <w:t xml:space="preserve"> perspective</w:t>
      </w:r>
      <w:r w:rsidR="006172D5">
        <w:t xml:space="preserve">, as UE will explicitly provide its capability </w:t>
      </w:r>
      <w:r w:rsidR="00352EB8">
        <w:t xml:space="preserve">upon the change of the UE </w:t>
      </w:r>
      <w:r w:rsidR="00B13C32">
        <w:t>configuration</w:t>
      </w:r>
      <w:r w:rsidR="00BA2A83">
        <w:t xml:space="preserve"> (serving band combo and/or NR target band</w:t>
      </w:r>
      <w:r w:rsidR="00C65DE4">
        <w:t>, etc…</w:t>
      </w:r>
      <w:r w:rsidR="00BA2A83">
        <w:t>)</w:t>
      </w:r>
      <w:r w:rsidR="00B13C32">
        <w:t xml:space="preserve">. </w:t>
      </w:r>
    </w:p>
    <w:p w14:paraId="6752B6D7" w14:textId="77777777" w:rsidR="00156EBC" w:rsidRDefault="00FA2D33" w:rsidP="00FA2D33">
      <w:pPr>
        <w:pStyle w:val="ListParagraph"/>
        <w:numPr>
          <w:ilvl w:val="0"/>
          <w:numId w:val="31"/>
        </w:numPr>
        <w:jc w:val="both"/>
      </w:pPr>
      <w:r w:rsidRPr="00967335">
        <w:rPr>
          <w:b/>
          <w:bCs/>
        </w:rPr>
        <w:t>Cons</w:t>
      </w:r>
      <w:r>
        <w:t>:</w:t>
      </w:r>
      <w:r w:rsidR="00A42B92">
        <w:t xml:space="preserve"> </w:t>
      </w:r>
    </w:p>
    <w:p w14:paraId="5E4EEF73" w14:textId="214F706E" w:rsidR="00FA2D33" w:rsidRDefault="00A42B92" w:rsidP="00156EBC">
      <w:pPr>
        <w:pStyle w:val="ListParagraph"/>
        <w:numPr>
          <w:ilvl w:val="1"/>
          <w:numId w:val="31"/>
        </w:numPr>
        <w:jc w:val="both"/>
      </w:pPr>
      <w:r>
        <w:t>ASN.1</w:t>
      </w:r>
      <w:r w:rsidR="00156EBC">
        <w:t xml:space="preserve"> </w:t>
      </w:r>
      <w:r w:rsidR="001E1E81">
        <w:t>changes are</w:t>
      </w:r>
      <w:r>
        <w:t xml:space="preserve"> required</w:t>
      </w:r>
      <w:r w:rsidR="00B92F8A">
        <w:t xml:space="preserve"> as some new IEs will be added, in addition to some minor RRC procedural </w:t>
      </w:r>
      <w:r w:rsidR="00543D97">
        <w:t>changes</w:t>
      </w:r>
      <w:r w:rsidR="00AB63C4">
        <w:t xml:space="preserve">, however these changes are still </w:t>
      </w:r>
      <w:r w:rsidR="00543D97">
        <w:t>backward compatible</w:t>
      </w:r>
      <w:r w:rsidR="00AB63C4">
        <w:t xml:space="preserve"> changes. </w:t>
      </w:r>
    </w:p>
    <w:p w14:paraId="71B66475" w14:textId="53A71F1C" w:rsidR="004C2267" w:rsidRDefault="004C2267" w:rsidP="004C2267">
      <w:pPr>
        <w:jc w:val="both"/>
      </w:pPr>
    </w:p>
    <w:p w14:paraId="4D61456B" w14:textId="27B10851" w:rsidR="004C2267" w:rsidRDefault="004C2267" w:rsidP="004C2267">
      <w:pPr>
        <w:jc w:val="both"/>
      </w:pPr>
    </w:p>
    <w:p w14:paraId="64243D29" w14:textId="77777777" w:rsidR="006741A1" w:rsidRDefault="006741A1" w:rsidP="006820BB">
      <w:pPr>
        <w:pStyle w:val="ListParagraph"/>
        <w:jc w:val="both"/>
      </w:pPr>
    </w:p>
    <w:p w14:paraId="5C3D93FD" w14:textId="77777777" w:rsidR="006820BB" w:rsidRDefault="006820BB" w:rsidP="006820BB">
      <w:pPr>
        <w:pStyle w:val="ListParagraph"/>
        <w:jc w:val="both"/>
      </w:pPr>
    </w:p>
    <w:p w14:paraId="36827E0A" w14:textId="25F43F24" w:rsidR="0061156C" w:rsidRDefault="0061156C" w:rsidP="0061156C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1: </w:t>
      </w:r>
      <w:r w:rsidR="007828DE">
        <w:rPr>
          <w:b/>
          <w:bCs/>
          <w:lang w:val="en-US" w:eastAsia="en-US"/>
        </w:rPr>
        <w:t xml:space="preserve">RAN2 </w:t>
      </w:r>
      <w:r w:rsidR="00582B4C">
        <w:rPr>
          <w:b/>
          <w:bCs/>
          <w:lang w:val="en-US" w:eastAsia="en-US"/>
        </w:rPr>
        <w:t xml:space="preserve">to agree on </w:t>
      </w:r>
      <w:r w:rsidR="007828DE">
        <w:rPr>
          <w:b/>
          <w:bCs/>
          <w:lang w:val="en-US" w:eastAsia="en-US"/>
        </w:rPr>
        <w:t xml:space="preserve">solution </w:t>
      </w:r>
      <w:proofErr w:type="gramStart"/>
      <w:r w:rsidR="007828DE">
        <w:rPr>
          <w:b/>
          <w:bCs/>
          <w:lang w:val="en-US" w:eastAsia="en-US"/>
        </w:rPr>
        <w:t>2</w:t>
      </w:r>
      <w:proofErr w:type="gramEnd"/>
      <w:r w:rsidR="00582B4C">
        <w:rPr>
          <w:b/>
          <w:bCs/>
          <w:lang w:val="en-US" w:eastAsia="en-US"/>
        </w:rPr>
        <w:t xml:space="preserve">, as it </w:t>
      </w:r>
      <w:r w:rsidR="00EE4285">
        <w:rPr>
          <w:b/>
          <w:bCs/>
          <w:lang w:val="en-US" w:eastAsia="en-US"/>
        </w:rPr>
        <w:t>is</w:t>
      </w:r>
      <w:r w:rsidR="00582B4C">
        <w:rPr>
          <w:b/>
          <w:bCs/>
          <w:lang w:val="en-US" w:eastAsia="en-US"/>
        </w:rPr>
        <w:t xml:space="preserve"> </w:t>
      </w:r>
      <w:r w:rsidR="00B41700">
        <w:rPr>
          <w:b/>
          <w:bCs/>
          <w:lang w:val="en-US" w:eastAsia="en-US"/>
        </w:rPr>
        <w:t xml:space="preserve">the most feasible solution as it provides the backward and forward compatibility </w:t>
      </w:r>
      <w:r w:rsidR="007828DE">
        <w:rPr>
          <w:b/>
          <w:bCs/>
          <w:lang w:val="en-US" w:eastAsia="en-US"/>
        </w:rPr>
        <w:t xml:space="preserve">approach without introducing </w:t>
      </w:r>
      <w:r w:rsidR="001C1EA4">
        <w:rPr>
          <w:b/>
          <w:bCs/>
          <w:lang w:val="en-US" w:eastAsia="en-US"/>
        </w:rPr>
        <w:t>large</w:t>
      </w:r>
      <w:r w:rsidR="007828DE">
        <w:rPr>
          <w:b/>
          <w:bCs/>
          <w:lang w:val="en-US" w:eastAsia="en-US"/>
        </w:rPr>
        <w:t xml:space="preserve"> overhead signaling</w:t>
      </w:r>
      <w:r w:rsidRPr="006741A1">
        <w:rPr>
          <w:b/>
          <w:bCs/>
          <w:lang w:val="en-US" w:eastAsia="en-US"/>
        </w:rPr>
        <w:t>.</w:t>
      </w:r>
    </w:p>
    <w:p w14:paraId="1C0B1543" w14:textId="7BBC3AF2" w:rsidR="00CA3346" w:rsidRDefault="00CA3346" w:rsidP="00CA3346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741A1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RAN2 to agree on the proposed CRs</w:t>
      </w:r>
      <w:r w:rsidR="001C1EA4">
        <w:rPr>
          <w:b/>
          <w:bCs/>
          <w:lang w:val="en-US" w:eastAsia="en-US"/>
        </w:rPr>
        <w:t xml:space="preserve"> ([1] and [2])</w:t>
      </w:r>
      <w:r>
        <w:rPr>
          <w:b/>
          <w:bCs/>
          <w:lang w:val="en-US" w:eastAsia="en-US"/>
        </w:rPr>
        <w:t xml:space="preserve"> that are based on solution </w:t>
      </w:r>
      <w:proofErr w:type="gramStart"/>
      <w:r>
        <w:rPr>
          <w:b/>
          <w:bCs/>
          <w:lang w:val="en-US" w:eastAsia="en-US"/>
        </w:rPr>
        <w:t>2</w:t>
      </w:r>
      <w:proofErr w:type="gramEnd"/>
      <w:r>
        <w:rPr>
          <w:b/>
          <w:bCs/>
          <w:lang w:val="en-US" w:eastAsia="en-US"/>
        </w:rPr>
        <w:t>.</w:t>
      </w:r>
    </w:p>
    <w:p w14:paraId="044BBC0B" w14:textId="25B755D4" w:rsidR="002C64FA" w:rsidRPr="00C31EE4" w:rsidRDefault="002C64FA" w:rsidP="00C1349D">
      <w:pPr>
        <w:jc w:val="both"/>
        <w:rPr>
          <w:lang w:val="en-US"/>
        </w:rPr>
      </w:pPr>
    </w:p>
    <w:p w14:paraId="341E9DD8" w14:textId="79F2D1EC" w:rsidR="009E54DA" w:rsidRDefault="00C81287" w:rsidP="00C1349D">
      <w:pPr>
        <w:pStyle w:val="Heading1"/>
        <w:jc w:val="both"/>
      </w:pPr>
      <w:r>
        <w:lastRenderedPageBreak/>
        <w:t>4</w:t>
      </w:r>
      <w:r w:rsidR="009E094F">
        <w:t xml:space="preserve">. </w:t>
      </w:r>
      <w:r w:rsidR="009E094F">
        <w:tab/>
      </w:r>
      <w:r w:rsidR="009E54DA">
        <w:t>Conclusion</w:t>
      </w:r>
    </w:p>
    <w:p w14:paraId="505DB35F" w14:textId="17CEBAC1" w:rsidR="009E094F" w:rsidRDefault="00487877" w:rsidP="00C1349D">
      <w:pPr>
        <w:jc w:val="both"/>
      </w:pPr>
      <w:r>
        <w:t>T</w:t>
      </w:r>
      <w:r w:rsidR="009E094F">
        <w:t xml:space="preserve">he </w:t>
      </w:r>
      <w:r w:rsidR="007D6048">
        <w:t>summary of the</w:t>
      </w:r>
      <w:r w:rsidR="009E094F">
        <w:t xml:space="preserve"> proposal</w:t>
      </w:r>
      <w:r w:rsidR="00AB430D">
        <w:t>s</w:t>
      </w:r>
      <w:r w:rsidR="009E094F">
        <w:t xml:space="preserve"> </w:t>
      </w:r>
      <w:r w:rsidR="007D6048">
        <w:t>of</w:t>
      </w:r>
      <w:r w:rsidR="009E094F">
        <w:t xml:space="preserve"> th</w:t>
      </w:r>
      <w:r w:rsidR="00B75A88">
        <w:t>is</w:t>
      </w:r>
      <w:r w:rsidR="009E094F">
        <w:t xml:space="preserve"> contribution</w:t>
      </w:r>
      <w:r w:rsidR="00B75A88">
        <w:t>:</w:t>
      </w:r>
    </w:p>
    <w:p w14:paraId="5E1405E0" w14:textId="77777777" w:rsidR="00EE4285" w:rsidRDefault="00EE4285" w:rsidP="00EE4285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1: </w:t>
      </w:r>
      <w:r>
        <w:rPr>
          <w:b/>
          <w:bCs/>
          <w:lang w:val="en-US" w:eastAsia="en-US"/>
        </w:rPr>
        <w:t xml:space="preserve">RAN2 to agree on solution </w:t>
      </w:r>
      <w:proofErr w:type="gramStart"/>
      <w:r>
        <w:rPr>
          <w:b/>
          <w:bCs/>
          <w:lang w:val="en-US" w:eastAsia="en-US"/>
        </w:rPr>
        <w:t>2</w:t>
      </w:r>
      <w:proofErr w:type="gramEnd"/>
      <w:r>
        <w:rPr>
          <w:b/>
          <w:bCs/>
          <w:lang w:val="en-US" w:eastAsia="en-US"/>
        </w:rPr>
        <w:t>, as it is the most feasible solution as it provides the backward and forward compatibility approach without introducing large overhead signaling</w:t>
      </w:r>
      <w:r w:rsidRPr="006741A1">
        <w:rPr>
          <w:b/>
          <w:bCs/>
          <w:lang w:val="en-US" w:eastAsia="en-US"/>
        </w:rPr>
        <w:t>.</w:t>
      </w:r>
    </w:p>
    <w:p w14:paraId="413258D6" w14:textId="77777777" w:rsidR="00EE4285" w:rsidRDefault="00EE4285" w:rsidP="00EE4285">
      <w:pPr>
        <w:ind w:left="1080" w:hanging="1080"/>
        <w:jc w:val="both"/>
        <w:rPr>
          <w:b/>
          <w:bCs/>
          <w:lang w:val="en-US" w:eastAsia="en-US"/>
        </w:rPr>
      </w:pPr>
      <w:r w:rsidRPr="006741A1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741A1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 xml:space="preserve">RAN2 to agree on the proposed CRs ([1] and [2]) that are based on solution </w:t>
      </w:r>
      <w:proofErr w:type="gramStart"/>
      <w:r>
        <w:rPr>
          <w:b/>
          <w:bCs/>
          <w:lang w:val="en-US" w:eastAsia="en-US"/>
        </w:rPr>
        <w:t>2</w:t>
      </w:r>
      <w:proofErr w:type="gramEnd"/>
      <w:r>
        <w:rPr>
          <w:b/>
          <w:bCs/>
          <w:lang w:val="en-US" w:eastAsia="en-US"/>
        </w:rPr>
        <w:t>.</w:t>
      </w:r>
    </w:p>
    <w:p w14:paraId="0F4A2AC8" w14:textId="0942066E" w:rsidR="009E094F" w:rsidRDefault="009E094F" w:rsidP="009E094F">
      <w:pPr>
        <w:rPr>
          <w:lang w:val="en-US"/>
        </w:rPr>
      </w:pPr>
    </w:p>
    <w:p w14:paraId="44FD4E60" w14:textId="44B49D5B" w:rsidR="001C1EA4" w:rsidRDefault="001C1EA4" w:rsidP="009E094F">
      <w:pPr>
        <w:rPr>
          <w:lang w:val="en-US"/>
        </w:rPr>
      </w:pPr>
    </w:p>
    <w:p w14:paraId="600575C9" w14:textId="4C849608" w:rsidR="001C1EA4" w:rsidRDefault="001C1EA4" w:rsidP="009E094F">
      <w:pPr>
        <w:rPr>
          <w:lang w:val="en-US"/>
        </w:rPr>
      </w:pPr>
    </w:p>
    <w:p w14:paraId="1AC84E5D" w14:textId="77777777" w:rsidR="00451FE0" w:rsidRDefault="001C1EA4" w:rsidP="001C1EA4">
      <w:pPr>
        <w:pStyle w:val="Heading1"/>
        <w:jc w:val="both"/>
      </w:pPr>
      <w:r>
        <w:t>5</w:t>
      </w:r>
      <w:r>
        <w:t xml:space="preserve">. </w:t>
      </w:r>
      <w:r>
        <w:tab/>
      </w:r>
      <w:r w:rsidR="00451FE0">
        <w:t>References</w:t>
      </w:r>
    </w:p>
    <w:p w14:paraId="70A2A54E" w14:textId="28A213EF" w:rsidR="00451FE0" w:rsidRPr="00EE4285" w:rsidRDefault="00451FE0" w:rsidP="001C1EA4">
      <w:pPr>
        <w:pStyle w:val="Heading1"/>
        <w:jc w:val="both"/>
        <w:rPr>
          <w:rFonts w:ascii="Times New Roman" w:hAnsi="Times New Roman"/>
          <w:sz w:val="20"/>
        </w:rPr>
      </w:pPr>
      <w:r w:rsidRPr="00EE4285">
        <w:rPr>
          <w:rFonts w:ascii="Times New Roman" w:hAnsi="Times New Roman"/>
          <w:sz w:val="20"/>
        </w:rPr>
        <w:t>[1]</w:t>
      </w:r>
      <w:r w:rsidR="00954D12" w:rsidRPr="00EE4285">
        <w:rPr>
          <w:rFonts w:ascii="Times New Roman" w:hAnsi="Times New Roman"/>
          <w:sz w:val="20"/>
        </w:rPr>
        <w:t xml:space="preserve"> </w:t>
      </w:r>
      <w:r w:rsidR="00954D12" w:rsidRPr="00EE4285">
        <w:rPr>
          <w:rFonts w:ascii="Times New Roman" w:hAnsi="Times New Roman"/>
          <w:b/>
          <w:bCs/>
          <w:sz w:val="20"/>
        </w:rPr>
        <w:t>R2-2210448</w:t>
      </w:r>
      <w:r w:rsidR="00954D12" w:rsidRPr="00EE4285">
        <w:rPr>
          <w:rFonts w:ascii="Times New Roman" w:hAnsi="Times New Roman"/>
          <w:sz w:val="20"/>
        </w:rPr>
        <w:t xml:space="preserve"> 38306_Rel-17_CR_0816_Rev0 higher granularity for per-FR gap capability</w:t>
      </w:r>
    </w:p>
    <w:p w14:paraId="665F2D7F" w14:textId="586CB370" w:rsidR="001C1EA4" w:rsidRPr="00EE4285" w:rsidRDefault="00451FE0" w:rsidP="001C1EA4">
      <w:pPr>
        <w:pStyle w:val="Heading1"/>
        <w:jc w:val="both"/>
        <w:rPr>
          <w:rFonts w:ascii="Times New Roman" w:hAnsi="Times New Roman"/>
          <w:sz w:val="20"/>
        </w:rPr>
      </w:pPr>
      <w:r w:rsidRPr="00EE4285">
        <w:rPr>
          <w:rFonts w:ascii="Times New Roman" w:hAnsi="Times New Roman"/>
          <w:sz w:val="20"/>
        </w:rPr>
        <w:t>[2]</w:t>
      </w:r>
      <w:r w:rsidR="001C1EA4" w:rsidRPr="00EE4285">
        <w:rPr>
          <w:rFonts w:ascii="Times New Roman" w:hAnsi="Times New Roman"/>
          <w:sz w:val="20"/>
        </w:rPr>
        <w:t xml:space="preserve"> </w:t>
      </w:r>
      <w:r w:rsidR="009510B6" w:rsidRPr="00EE4285">
        <w:rPr>
          <w:rFonts w:ascii="Times New Roman" w:hAnsi="Times New Roman"/>
          <w:b/>
          <w:bCs/>
          <w:sz w:val="20"/>
        </w:rPr>
        <w:t>R2-2210449</w:t>
      </w:r>
      <w:r w:rsidR="009510B6" w:rsidRPr="00EE4285">
        <w:rPr>
          <w:rFonts w:ascii="Times New Roman" w:hAnsi="Times New Roman"/>
          <w:sz w:val="20"/>
        </w:rPr>
        <w:t xml:space="preserve"> 38331_Rel-17_CR_3543_Rev0 higher granularity for per-FR gap capability</w:t>
      </w:r>
    </w:p>
    <w:p w14:paraId="776CD680" w14:textId="77777777" w:rsidR="001C1EA4" w:rsidRPr="001C1EA4" w:rsidRDefault="001C1EA4" w:rsidP="001C1EA4"/>
    <w:p w14:paraId="157C8DF8" w14:textId="77777777" w:rsidR="001C1EA4" w:rsidRDefault="001C1EA4" w:rsidP="009E094F">
      <w:pPr>
        <w:rPr>
          <w:lang w:val="en-US"/>
        </w:rPr>
      </w:pPr>
    </w:p>
    <w:sectPr w:rsidR="001C1EA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769CD" w14:textId="77777777" w:rsidR="00C9751C" w:rsidRDefault="00C9751C" w:rsidP="009939B7">
      <w:pPr>
        <w:spacing w:after="0"/>
      </w:pPr>
      <w:r>
        <w:separator/>
      </w:r>
    </w:p>
  </w:endnote>
  <w:endnote w:type="continuationSeparator" w:id="0">
    <w:p w14:paraId="7EBC955F" w14:textId="77777777" w:rsidR="00C9751C" w:rsidRDefault="00C9751C" w:rsidP="009939B7">
      <w:pPr>
        <w:spacing w:after="0"/>
      </w:pPr>
      <w:r>
        <w:continuationSeparator/>
      </w:r>
    </w:p>
  </w:endnote>
  <w:endnote w:type="continuationNotice" w:id="1">
    <w:p w14:paraId="640D1DFD" w14:textId="77777777" w:rsidR="00C9751C" w:rsidRDefault="00C97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B0C8B" w14:textId="77777777" w:rsidR="00C9751C" w:rsidRDefault="00C9751C" w:rsidP="009939B7">
      <w:pPr>
        <w:spacing w:after="0"/>
      </w:pPr>
      <w:r>
        <w:separator/>
      </w:r>
    </w:p>
  </w:footnote>
  <w:footnote w:type="continuationSeparator" w:id="0">
    <w:p w14:paraId="0529878B" w14:textId="77777777" w:rsidR="00C9751C" w:rsidRDefault="00C9751C" w:rsidP="009939B7">
      <w:pPr>
        <w:spacing w:after="0"/>
      </w:pPr>
      <w:r>
        <w:continuationSeparator/>
      </w:r>
    </w:p>
  </w:footnote>
  <w:footnote w:type="continuationNotice" w:id="1">
    <w:p w14:paraId="61DDD30A" w14:textId="77777777" w:rsidR="00C9751C" w:rsidRDefault="00C9751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46922"/>
    <w:multiLevelType w:val="hybridMultilevel"/>
    <w:tmpl w:val="068A2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D1A6F"/>
    <w:multiLevelType w:val="hybridMultilevel"/>
    <w:tmpl w:val="10641666"/>
    <w:lvl w:ilvl="0" w:tplc="FCC0D6FC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F4809"/>
    <w:multiLevelType w:val="hybridMultilevel"/>
    <w:tmpl w:val="77208680"/>
    <w:lvl w:ilvl="0" w:tplc="D7381584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65E8"/>
    <w:multiLevelType w:val="hybridMultilevel"/>
    <w:tmpl w:val="82FC9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010BD"/>
    <w:multiLevelType w:val="hybridMultilevel"/>
    <w:tmpl w:val="A7DC1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F0F43"/>
    <w:multiLevelType w:val="hybridMultilevel"/>
    <w:tmpl w:val="10341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B6F83"/>
    <w:multiLevelType w:val="hybridMultilevel"/>
    <w:tmpl w:val="004A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16196"/>
    <w:multiLevelType w:val="hybridMultilevel"/>
    <w:tmpl w:val="0B0C3574"/>
    <w:lvl w:ilvl="0" w:tplc="5D3EA598">
      <w:numFmt w:val="bullet"/>
      <w:lvlText w:val=""/>
      <w:lvlJc w:val="left"/>
      <w:pPr>
        <w:ind w:left="360" w:hanging="360"/>
      </w:pPr>
      <w:rPr>
        <w:rFonts w:ascii="Symbol" w:eastAsia="Yu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AC805B5"/>
    <w:multiLevelType w:val="hybridMultilevel"/>
    <w:tmpl w:val="64EC3B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4F4EC1"/>
    <w:multiLevelType w:val="hybridMultilevel"/>
    <w:tmpl w:val="1BF870A4"/>
    <w:lvl w:ilvl="0" w:tplc="B5389D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280C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6E0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808FE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72CA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4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F29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5CB1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1E84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22209A0"/>
    <w:multiLevelType w:val="hybridMultilevel"/>
    <w:tmpl w:val="F1F25C1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6BA31BD"/>
    <w:multiLevelType w:val="hybridMultilevel"/>
    <w:tmpl w:val="C3482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FD5DDC"/>
    <w:multiLevelType w:val="hybridMultilevel"/>
    <w:tmpl w:val="1F46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95D9B"/>
    <w:multiLevelType w:val="hybridMultilevel"/>
    <w:tmpl w:val="964C649E"/>
    <w:lvl w:ilvl="0" w:tplc="A0A2E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4DCB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471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ECC0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AD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0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84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6CE4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D6E6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A530791"/>
    <w:multiLevelType w:val="hybridMultilevel"/>
    <w:tmpl w:val="07F0F47E"/>
    <w:lvl w:ilvl="0" w:tplc="DD56BEB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Calibri" w:hAnsi="Calibri" w:cs="Times New Roman" w:hint="default"/>
        <w:color w:val="auto"/>
      </w:rPr>
    </w:lvl>
    <w:lvl w:ilvl="1" w:tplc="66BCCC3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D701BB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0EBC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5861C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667AD3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D03664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8214DC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3484F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4CE12B2D"/>
    <w:multiLevelType w:val="hybridMultilevel"/>
    <w:tmpl w:val="1E282C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065B49"/>
    <w:multiLevelType w:val="hybridMultilevel"/>
    <w:tmpl w:val="71CC2B4C"/>
    <w:lvl w:ilvl="0" w:tplc="C632F95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38002B"/>
    <w:multiLevelType w:val="hybridMultilevel"/>
    <w:tmpl w:val="50EE437E"/>
    <w:lvl w:ilvl="0" w:tplc="BEB47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635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988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147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94B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46C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2E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CC1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BC4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4F6F27"/>
    <w:multiLevelType w:val="hybridMultilevel"/>
    <w:tmpl w:val="EB780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5616E"/>
    <w:multiLevelType w:val="hybridMultilevel"/>
    <w:tmpl w:val="8E0E52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431101"/>
    <w:multiLevelType w:val="hybridMultilevel"/>
    <w:tmpl w:val="EB9073F4"/>
    <w:lvl w:ilvl="0" w:tplc="BA886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08C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C7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7465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3E00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03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AE6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562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65C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57E4CEE"/>
    <w:multiLevelType w:val="hybridMultilevel"/>
    <w:tmpl w:val="6FFE0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67C66"/>
    <w:multiLevelType w:val="hybridMultilevel"/>
    <w:tmpl w:val="81621B6C"/>
    <w:lvl w:ilvl="0" w:tplc="55180D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1C73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val="en-US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CE2553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F86DD0"/>
    <w:multiLevelType w:val="hybridMultilevel"/>
    <w:tmpl w:val="A20886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27F68"/>
    <w:multiLevelType w:val="hybridMultilevel"/>
    <w:tmpl w:val="FF4A4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A2688C"/>
    <w:multiLevelType w:val="hybridMultilevel"/>
    <w:tmpl w:val="1BEC7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9B3DE3"/>
    <w:multiLevelType w:val="hybridMultilevel"/>
    <w:tmpl w:val="0040E160"/>
    <w:lvl w:ilvl="0" w:tplc="C0D68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7C90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38A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5A0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A7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001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365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54B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AE3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052012"/>
    <w:multiLevelType w:val="hybridMultilevel"/>
    <w:tmpl w:val="2C181D4C"/>
    <w:lvl w:ilvl="0" w:tplc="50AC3792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130B8"/>
    <w:multiLevelType w:val="hybridMultilevel"/>
    <w:tmpl w:val="774AEDF0"/>
    <w:lvl w:ilvl="0" w:tplc="B0D8C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47E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D2B3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7D2F21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8A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869E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FA2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D435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4F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A293F8E"/>
    <w:multiLevelType w:val="hybridMultilevel"/>
    <w:tmpl w:val="B6683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2F954">
      <w:start w:val="1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6748231">
    <w:abstractNumId w:val="6"/>
  </w:num>
  <w:num w:numId="2" w16cid:durableId="345521179">
    <w:abstractNumId w:val="21"/>
  </w:num>
  <w:num w:numId="3" w16cid:durableId="206719497">
    <w:abstractNumId w:val="31"/>
  </w:num>
  <w:num w:numId="4" w16cid:durableId="1449154456">
    <w:abstractNumId w:val="17"/>
  </w:num>
  <w:num w:numId="5" w16cid:durableId="1544639229">
    <w:abstractNumId w:val="30"/>
  </w:num>
  <w:num w:numId="6" w16cid:durableId="322857590">
    <w:abstractNumId w:val="18"/>
  </w:num>
  <w:num w:numId="7" w16cid:durableId="2127773823">
    <w:abstractNumId w:val="9"/>
  </w:num>
  <w:num w:numId="8" w16cid:durableId="1123881917">
    <w:abstractNumId w:val="20"/>
  </w:num>
  <w:num w:numId="9" w16cid:durableId="1292519155">
    <w:abstractNumId w:val="26"/>
  </w:num>
  <w:num w:numId="10" w16cid:durableId="482162232">
    <w:abstractNumId w:val="14"/>
  </w:num>
  <w:num w:numId="11" w16cid:durableId="1634751246">
    <w:abstractNumId w:val="28"/>
  </w:num>
  <w:num w:numId="12" w16cid:durableId="1720864233">
    <w:abstractNumId w:val="25"/>
  </w:num>
  <w:num w:numId="13" w16cid:durableId="2126461957">
    <w:abstractNumId w:val="10"/>
  </w:num>
  <w:num w:numId="14" w16cid:durableId="831717933">
    <w:abstractNumId w:val="24"/>
  </w:num>
  <w:num w:numId="15" w16cid:durableId="655033613">
    <w:abstractNumId w:val="15"/>
  </w:num>
  <w:num w:numId="16" w16cid:durableId="1163472225">
    <w:abstractNumId w:val="19"/>
  </w:num>
  <w:num w:numId="17" w16cid:durableId="1198469900">
    <w:abstractNumId w:val="22"/>
  </w:num>
  <w:num w:numId="18" w16cid:durableId="1446924771">
    <w:abstractNumId w:val="27"/>
  </w:num>
  <w:num w:numId="19" w16cid:durableId="823467451">
    <w:abstractNumId w:val="11"/>
  </w:num>
  <w:num w:numId="20" w16cid:durableId="758714362">
    <w:abstractNumId w:val="7"/>
  </w:num>
  <w:num w:numId="21" w16cid:durableId="51005365">
    <w:abstractNumId w:val="29"/>
  </w:num>
  <w:num w:numId="22" w16cid:durableId="1550267554">
    <w:abstractNumId w:val="2"/>
  </w:num>
  <w:num w:numId="23" w16cid:durableId="265700737">
    <w:abstractNumId w:val="3"/>
  </w:num>
  <w:num w:numId="24" w16cid:durableId="1651904196">
    <w:abstractNumId w:val="8"/>
  </w:num>
  <w:num w:numId="25" w16cid:durableId="81613342">
    <w:abstractNumId w:val="23"/>
  </w:num>
  <w:num w:numId="26" w16cid:durableId="1532767956">
    <w:abstractNumId w:val="1"/>
  </w:num>
  <w:num w:numId="27" w16cid:durableId="1898736430">
    <w:abstractNumId w:val="4"/>
  </w:num>
  <w:num w:numId="28" w16cid:durableId="1345398753">
    <w:abstractNumId w:val="12"/>
  </w:num>
  <w:num w:numId="29" w16cid:durableId="710810320">
    <w:abstractNumId w:val="13"/>
  </w:num>
  <w:num w:numId="30" w16cid:durableId="1344866847">
    <w:abstractNumId w:val="0"/>
  </w:num>
  <w:num w:numId="31" w16cid:durableId="1035933353">
    <w:abstractNumId w:val="5"/>
  </w:num>
  <w:num w:numId="32" w16cid:durableId="1777016585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377"/>
    <w:rsid w:val="00001EAD"/>
    <w:rsid w:val="0000280A"/>
    <w:rsid w:val="00003795"/>
    <w:rsid w:val="00003E43"/>
    <w:rsid w:val="00003F04"/>
    <w:rsid w:val="000043E9"/>
    <w:rsid w:val="00004CE5"/>
    <w:rsid w:val="00006E1A"/>
    <w:rsid w:val="0000700D"/>
    <w:rsid w:val="00007BBF"/>
    <w:rsid w:val="00011944"/>
    <w:rsid w:val="00011CEC"/>
    <w:rsid w:val="00012A0E"/>
    <w:rsid w:val="00012D26"/>
    <w:rsid w:val="0001393B"/>
    <w:rsid w:val="00013AC3"/>
    <w:rsid w:val="000149C4"/>
    <w:rsid w:val="00015CE7"/>
    <w:rsid w:val="00016A6A"/>
    <w:rsid w:val="00017595"/>
    <w:rsid w:val="00017770"/>
    <w:rsid w:val="00017B6F"/>
    <w:rsid w:val="00017D88"/>
    <w:rsid w:val="000205A3"/>
    <w:rsid w:val="00021578"/>
    <w:rsid w:val="00021704"/>
    <w:rsid w:val="00021BFC"/>
    <w:rsid w:val="00021CED"/>
    <w:rsid w:val="00022964"/>
    <w:rsid w:val="000231C6"/>
    <w:rsid w:val="000235A6"/>
    <w:rsid w:val="00023F26"/>
    <w:rsid w:val="00024815"/>
    <w:rsid w:val="00025800"/>
    <w:rsid w:val="000262B9"/>
    <w:rsid w:val="0002638C"/>
    <w:rsid w:val="000279F4"/>
    <w:rsid w:val="0003040A"/>
    <w:rsid w:val="00030B09"/>
    <w:rsid w:val="00030DE7"/>
    <w:rsid w:val="00032669"/>
    <w:rsid w:val="00032BA2"/>
    <w:rsid w:val="00032CB5"/>
    <w:rsid w:val="00032F2A"/>
    <w:rsid w:val="00034309"/>
    <w:rsid w:val="000346E5"/>
    <w:rsid w:val="000350E5"/>
    <w:rsid w:val="0003588E"/>
    <w:rsid w:val="00035A4C"/>
    <w:rsid w:val="00035C7F"/>
    <w:rsid w:val="000360C4"/>
    <w:rsid w:val="0003644B"/>
    <w:rsid w:val="00037A84"/>
    <w:rsid w:val="00037E22"/>
    <w:rsid w:val="00042F2B"/>
    <w:rsid w:val="00043549"/>
    <w:rsid w:val="00044714"/>
    <w:rsid w:val="000454A9"/>
    <w:rsid w:val="00045A69"/>
    <w:rsid w:val="000474D4"/>
    <w:rsid w:val="00047923"/>
    <w:rsid w:val="000504CA"/>
    <w:rsid w:val="000507D9"/>
    <w:rsid w:val="000508BE"/>
    <w:rsid w:val="00050963"/>
    <w:rsid w:val="00050AEF"/>
    <w:rsid w:val="00050DE1"/>
    <w:rsid w:val="00051551"/>
    <w:rsid w:val="00052300"/>
    <w:rsid w:val="0005305E"/>
    <w:rsid w:val="000536BE"/>
    <w:rsid w:val="0005384D"/>
    <w:rsid w:val="0005470A"/>
    <w:rsid w:val="00054D11"/>
    <w:rsid w:val="00056924"/>
    <w:rsid w:val="000606AD"/>
    <w:rsid w:val="000612AF"/>
    <w:rsid w:val="00061307"/>
    <w:rsid w:val="0006136D"/>
    <w:rsid w:val="00061DFF"/>
    <w:rsid w:val="0006318E"/>
    <w:rsid w:val="000639E8"/>
    <w:rsid w:val="000652BC"/>
    <w:rsid w:val="00065EAE"/>
    <w:rsid w:val="000665EC"/>
    <w:rsid w:val="00066DA5"/>
    <w:rsid w:val="00067513"/>
    <w:rsid w:val="000675AA"/>
    <w:rsid w:val="00070919"/>
    <w:rsid w:val="00070EAC"/>
    <w:rsid w:val="00071D30"/>
    <w:rsid w:val="000720C4"/>
    <w:rsid w:val="000721C2"/>
    <w:rsid w:val="00072971"/>
    <w:rsid w:val="000729F8"/>
    <w:rsid w:val="00072D2F"/>
    <w:rsid w:val="00072E59"/>
    <w:rsid w:val="00073124"/>
    <w:rsid w:val="00073883"/>
    <w:rsid w:val="00074F4A"/>
    <w:rsid w:val="00075923"/>
    <w:rsid w:val="00077EB3"/>
    <w:rsid w:val="000815DF"/>
    <w:rsid w:val="00081CB8"/>
    <w:rsid w:val="0008273A"/>
    <w:rsid w:val="00082938"/>
    <w:rsid w:val="000831CC"/>
    <w:rsid w:val="000841FD"/>
    <w:rsid w:val="00084860"/>
    <w:rsid w:val="00085545"/>
    <w:rsid w:val="00085818"/>
    <w:rsid w:val="00085B70"/>
    <w:rsid w:val="000862A4"/>
    <w:rsid w:val="00086EE6"/>
    <w:rsid w:val="00086F92"/>
    <w:rsid w:val="00087B6B"/>
    <w:rsid w:val="000908D9"/>
    <w:rsid w:val="00091207"/>
    <w:rsid w:val="00092585"/>
    <w:rsid w:val="000928FC"/>
    <w:rsid w:val="00093510"/>
    <w:rsid w:val="000942C6"/>
    <w:rsid w:val="00094EC0"/>
    <w:rsid w:val="0009554A"/>
    <w:rsid w:val="00095814"/>
    <w:rsid w:val="000962AA"/>
    <w:rsid w:val="0009652F"/>
    <w:rsid w:val="00096B4F"/>
    <w:rsid w:val="00096C13"/>
    <w:rsid w:val="000A02E4"/>
    <w:rsid w:val="000A100E"/>
    <w:rsid w:val="000A1265"/>
    <w:rsid w:val="000A14BB"/>
    <w:rsid w:val="000A233B"/>
    <w:rsid w:val="000A2AEC"/>
    <w:rsid w:val="000A45EE"/>
    <w:rsid w:val="000A4F85"/>
    <w:rsid w:val="000A567D"/>
    <w:rsid w:val="000A5B62"/>
    <w:rsid w:val="000A5FBF"/>
    <w:rsid w:val="000A643B"/>
    <w:rsid w:val="000A6855"/>
    <w:rsid w:val="000B0067"/>
    <w:rsid w:val="000B03C1"/>
    <w:rsid w:val="000B1141"/>
    <w:rsid w:val="000B1585"/>
    <w:rsid w:val="000B2537"/>
    <w:rsid w:val="000B26E6"/>
    <w:rsid w:val="000B2AD9"/>
    <w:rsid w:val="000B3136"/>
    <w:rsid w:val="000B3689"/>
    <w:rsid w:val="000B3FA1"/>
    <w:rsid w:val="000B5F34"/>
    <w:rsid w:val="000B6337"/>
    <w:rsid w:val="000B6473"/>
    <w:rsid w:val="000B73B1"/>
    <w:rsid w:val="000B76D8"/>
    <w:rsid w:val="000C0A9A"/>
    <w:rsid w:val="000C2448"/>
    <w:rsid w:val="000C276C"/>
    <w:rsid w:val="000C529A"/>
    <w:rsid w:val="000C5610"/>
    <w:rsid w:val="000C570A"/>
    <w:rsid w:val="000C678D"/>
    <w:rsid w:val="000C6BFC"/>
    <w:rsid w:val="000C7457"/>
    <w:rsid w:val="000D01AF"/>
    <w:rsid w:val="000D18EC"/>
    <w:rsid w:val="000D1AD2"/>
    <w:rsid w:val="000D1AE3"/>
    <w:rsid w:val="000D244F"/>
    <w:rsid w:val="000D28A3"/>
    <w:rsid w:val="000D3010"/>
    <w:rsid w:val="000D3720"/>
    <w:rsid w:val="000D40F2"/>
    <w:rsid w:val="000D41AD"/>
    <w:rsid w:val="000D4816"/>
    <w:rsid w:val="000D51E3"/>
    <w:rsid w:val="000D6580"/>
    <w:rsid w:val="000D7700"/>
    <w:rsid w:val="000D7940"/>
    <w:rsid w:val="000E0045"/>
    <w:rsid w:val="000E0A10"/>
    <w:rsid w:val="000E25D9"/>
    <w:rsid w:val="000E26BD"/>
    <w:rsid w:val="000E3E94"/>
    <w:rsid w:val="000E4512"/>
    <w:rsid w:val="000E596C"/>
    <w:rsid w:val="000E5F99"/>
    <w:rsid w:val="000E6167"/>
    <w:rsid w:val="000E6313"/>
    <w:rsid w:val="000E67D0"/>
    <w:rsid w:val="000E6D4B"/>
    <w:rsid w:val="000E7763"/>
    <w:rsid w:val="000E7E69"/>
    <w:rsid w:val="000F07D8"/>
    <w:rsid w:val="000F0BF5"/>
    <w:rsid w:val="000F0D32"/>
    <w:rsid w:val="000F13AB"/>
    <w:rsid w:val="000F2230"/>
    <w:rsid w:val="000F2D3C"/>
    <w:rsid w:val="000F2FF6"/>
    <w:rsid w:val="000F4E48"/>
    <w:rsid w:val="000F502F"/>
    <w:rsid w:val="000F519D"/>
    <w:rsid w:val="000F5839"/>
    <w:rsid w:val="000F65D1"/>
    <w:rsid w:val="000F69BC"/>
    <w:rsid w:val="000F6A59"/>
    <w:rsid w:val="000F7ECB"/>
    <w:rsid w:val="00100A8C"/>
    <w:rsid w:val="001011B8"/>
    <w:rsid w:val="00101573"/>
    <w:rsid w:val="00102148"/>
    <w:rsid w:val="00102169"/>
    <w:rsid w:val="001032B8"/>
    <w:rsid w:val="001033CE"/>
    <w:rsid w:val="0010494F"/>
    <w:rsid w:val="001049FD"/>
    <w:rsid w:val="00104A4E"/>
    <w:rsid w:val="001050F1"/>
    <w:rsid w:val="001060FC"/>
    <w:rsid w:val="0010618D"/>
    <w:rsid w:val="00106E03"/>
    <w:rsid w:val="00107310"/>
    <w:rsid w:val="00107590"/>
    <w:rsid w:val="00107D8B"/>
    <w:rsid w:val="00112446"/>
    <w:rsid w:val="001125BF"/>
    <w:rsid w:val="00112950"/>
    <w:rsid w:val="00113DF7"/>
    <w:rsid w:val="001144FC"/>
    <w:rsid w:val="001149BC"/>
    <w:rsid w:val="00114EEF"/>
    <w:rsid w:val="0011515C"/>
    <w:rsid w:val="00115D5B"/>
    <w:rsid w:val="00116429"/>
    <w:rsid w:val="001214AE"/>
    <w:rsid w:val="0012218B"/>
    <w:rsid w:val="00122190"/>
    <w:rsid w:val="0012244D"/>
    <w:rsid w:val="0012277A"/>
    <w:rsid w:val="00122A4E"/>
    <w:rsid w:val="00123649"/>
    <w:rsid w:val="00123B9C"/>
    <w:rsid w:val="00124776"/>
    <w:rsid w:val="00124C0A"/>
    <w:rsid w:val="0012517D"/>
    <w:rsid w:val="00125A65"/>
    <w:rsid w:val="00125D1C"/>
    <w:rsid w:val="0012615B"/>
    <w:rsid w:val="00126B70"/>
    <w:rsid w:val="00126E1A"/>
    <w:rsid w:val="00130357"/>
    <w:rsid w:val="001305D4"/>
    <w:rsid w:val="00130F62"/>
    <w:rsid w:val="001315AA"/>
    <w:rsid w:val="001319D3"/>
    <w:rsid w:val="00131AFF"/>
    <w:rsid w:val="00132285"/>
    <w:rsid w:val="001336CE"/>
    <w:rsid w:val="001351DC"/>
    <w:rsid w:val="001351EB"/>
    <w:rsid w:val="0013551B"/>
    <w:rsid w:val="00135B2E"/>
    <w:rsid w:val="001365C3"/>
    <w:rsid w:val="001405E2"/>
    <w:rsid w:val="001409F1"/>
    <w:rsid w:val="00140F5A"/>
    <w:rsid w:val="0014140D"/>
    <w:rsid w:val="00141D31"/>
    <w:rsid w:val="00142022"/>
    <w:rsid w:val="00142C59"/>
    <w:rsid w:val="00143395"/>
    <w:rsid w:val="00143513"/>
    <w:rsid w:val="001448F1"/>
    <w:rsid w:val="00144FDD"/>
    <w:rsid w:val="00145855"/>
    <w:rsid w:val="00145ED2"/>
    <w:rsid w:val="0014641A"/>
    <w:rsid w:val="0014704B"/>
    <w:rsid w:val="00147BA1"/>
    <w:rsid w:val="0015075C"/>
    <w:rsid w:val="00150BB0"/>
    <w:rsid w:val="001512D7"/>
    <w:rsid w:val="00151542"/>
    <w:rsid w:val="00152DC6"/>
    <w:rsid w:val="0015419D"/>
    <w:rsid w:val="00155061"/>
    <w:rsid w:val="0015508E"/>
    <w:rsid w:val="0015535C"/>
    <w:rsid w:val="0015537A"/>
    <w:rsid w:val="00155439"/>
    <w:rsid w:val="001559A5"/>
    <w:rsid w:val="001561AE"/>
    <w:rsid w:val="0015692C"/>
    <w:rsid w:val="00156EBC"/>
    <w:rsid w:val="00157012"/>
    <w:rsid w:val="00157358"/>
    <w:rsid w:val="00157E80"/>
    <w:rsid w:val="00161C73"/>
    <w:rsid w:val="00162C2A"/>
    <w:rsid w:val="00164921"/>
    <w:rsid w:val="00166266"/>
    <w:rsid w:val="00166E70"/>
    <w:rsid w:val="001671D2"/>
    <w:rsid w:val="00171186"/>
    <w:rsid w:val="001719B3"/>
    <w:rsid w:val="00171BED"/>
    <w:rsid w:val="001746E5"/>
    <w:rsid w:val="00174AE0"/>
    <w:rsid w:val="001757AD"/>
    <w:rsid w:val="00176BB4"/>
    <w:rsid w:val="001804A1"/>
    <w:rsid w:val="001806D8"/>
    <w:rsid w:val="001806DB"/>
    <w:rsid w:val="00182E6B"/>
    <w:rsid w:val="00183885"/>
    <w:rsid w:val="00183928"/>
    <w:rsid w:val="00183976"/>
    <w:rsid w:val="00183EAD"/>
    <w:rsid w:val="00184885"/>
    <w:rsid w:val="0018644C"/>
    <w:rsid w:val="0019036D"/>
    <w:rsid w:val="00190CAB"/>
    <w:rsid w:val="00190FFA"/>
    <w:rsid w:val="0019163E"/>
    <w:rsid w:val="00191ADF"/>
    <w:rsid w:val="00191F14"/>
    <w:rsid w:val="00194778"/>
    <w:rsid w:val="00195DB4"/>
    <w:rsid w:val="00195E1F"/>
    <w:rsid w:val="001966C3"/>
    <w:rsid w:val="00197078"/>
    <w:rsid w:val="00197BCB"/>
    <w:rsid w:val="001A0EE5"/>
    <w:rsid w:val="001A1CBF"/>
    <w:rsid w:val="001A4F4F"/>
    <w:rsid w:val="001A5F89"/>
    <w:rsid w:val="001A66DC"/>
    <w:rsid w:val="001A6C4F"/>
    <w:rsid w:val="001A7FF7"/>
    <w:rsid w:val="001B0067"/>
    <w:rsid w:val="001B0269"/>
    <w:rsid w:val="001B040D"/>
    <w:rsid w:val="001B1B07"/>
    <w:rsid w:val="001B2BF3"/>
    <w:rsid w:val="001B3183"/>
    <w:rsid w:val="001B3CC2"/>
    <w:rsid w:val="001B4872"/>
    <w:rsid w:val="001B59B3"/>
    <w:rsid w:val="001B6338"/>
    <w:rsid w:val="001B6D32"/>
    <w:rsid w:val="001B6ED5"/>
    <w:rsid w:val="001B73CC"/>
    <w:rsid w:val="001C0033"/>
    <w:rsid w:val="001C0C88"/>
    <w:rsid w:val="001C0DAE"/>
    <w:rsid w:val="001C1EA4"/>
    <w:rsid w:val="001C2B7C"/>
    <w:rsid w:val="001C2EE7"/>
    <w:rsid w:val="001C3052"/>
    <w:rsid w:val="001C3546"/>
    <w:rsid w:val="001C4702"/>
    <w:rsid w:val="001C5501"/>
    <w:rsid w:val="001C61A3"/>
    <w:rsid w:val="001C7FA6"/>
    <w:rsid w:val="001D060A"/>
    <w:rsid w:val="001D18F3"/>
    <w:rsid w:val="001D1B4A"/>
    <w:rsid w:val="001D33F4"/>
    <w:rsid w:val="001D34FA"/>
    <w:rsid w:val="001D3AAA"/>
    <w:rsid w:val="001D3AB9"/>
    <w:rsid w:val="001D4399"/>
    <w:rsid w:val="001D43D4"/>
    <w:rsid w:val="001D5715"/>
    <w:rsid w:val="001D6888"/>
    <w:rsid w:val="001D6BBD"/>
    <w:rsid w:val="001D73C1"/>
    <w:rsid w:val="001D77B8"/>
    <w:rsid w:val="001D7EF7"/>
    <w:rsid w:val="001E0408"/>
    <w:rsid w:val="001E1E2E"/>
    <w:rsid w:val="001E1E81"/>
    <w:rsid w:val="001E4305"/>
    <w:rsid w:val="001E5436"/>
    <w:rsid w:val="001E6D53"/>
    <w:rsid w:val="001F1922"/>
    <w:rsid w:val="001F20E0"/>
    <w:rsid w:val="001F2AE3"/>
    <w:rsid w:val="001F2F1D"/>
    <w:rsid w:val="001F3003"/>
    <w:rsid w:val="001F3816"/>
    <w:rsid w:val="001F3951"/>
    <w:rsid w:val="001F3D31"/>
    <w:rsid w:val="001F4589"/>
    <w:rsid w:val="001F72BD"/>
    <w:rsid w:val="001F76E9"/>
    <w:rsid w:val="002004BB"/>
    <w:rsid w:val="00200596"/>
    <w:rsid w:val="00200978"/>
    <w:rsid w:val="00201520"/>
    <w:rsid w:val="00201FB4"/>
    <w:rsid w:val="00202B1E"/>
    <w:rsid w:val="00202BCD"/>
    <w:rsid w:val="00202C7D"/>
    <w:rsid w:val="0020351F"/>
    <w:rsid w:val="00203B03"/>
    <w:rsid w:val="00203C4D"/>
    <w:rsid w:val="00203D36"/>
    <w:rsid w:val="00203FFB"/>
    <w:rsid w:val="00204522"/>
    <w:rsid w:val="00204776"/>
    <w:rsid w:val="00205458"/>
    <w:rsid w:val="00205601"/>
    <w:rsid w:val="002063BF"/>
    <w:rsid w:val="00207069"/>
    <w:rsid w:val="0021038D"/>
    <w:rsid w:val="00211F64"/>
    <w:rsid w:val="002136C9"/>
    <w:rsid w:val="00213971"/>
    <w:rsid w:val="002139A9"/>
    <w:rsid w:val="00213D28"/>
    <w:rsid w:val="00213F23"/>
    <w:rsid w:val="002144C8"/>
    <w:rsid w:val="0021453F"/>
    <w:rsid w:val="0021486B"/>
    <w:rsid w:val="00214B13"/>
    <w:rsid w:val="00215C44"/>
    <w:rsid w:val="00215E1E"/>
    <w:rsid w:val="00216428"/>
    <w:rsid w:val="002167A7"/>
    <w:rsid w:val="00216A48"/>
    <w:rsid w:val="00217A70"/>
    <w:rsid w:val="002211C9"/>
    <w:rsid w:val="00221D93"/>
    <w:rsid w:val="0022261C"/>
    <w:rsid w:val="00222B67"/>
    <w:rsid w:val="00222D66"/>
    <w:rsid w:val="00223BFB"/>
    <w:rsid w:val="002248E1"/>
    <w:rsid w:val="0022520D"/>
    <w:rsid w:val="00226309"/>
    <w:rsid w:val="002265CB"/>
    <w:rsid w:val="0022679D"/>
    <w:rsid w:val="00226835"/>
    <w:rsid w:val="00227A68"/>
    <w:rsid w:val="002302A3"/>
    <w:rsid w:val="0023088F"/>
    <w:rsid w:val="00232051"/>
    <w:rsid w:val="00232417"/>
    <w:rsid w:val="002328F2"/>
    <w:rsid w:val="00232F36"/>
    <w:rsid w:val="00232F73"/>
    <w:rsid w:val="00233C2C"/>
    <w:rsid w:val="00233D80"/>
    <w:rsid w:val="0023438C"/>
    <w:rsid w:val="0023512F"/>
    <w:rsid w:val="002355E9"/>
    <w:rsid w:val="0023571C"/>
    <w:rsid w:val="00235EE7"/>
    <w:rsid w:val="00236201"/>
    <w:rsid w:val="0023701E"/>
    <w:rsid w:val="00237CF2"/>
    <w:rsid w:val="0024083E"/>
    <w:rsid w:val="002409AA"/>
    <w:rsid w:val="00240F55"/>
    <w:rsid w:val="002414AB"/>
    <w:rsid w:val="002414CF"/>
    <w:rsid w:val="00241609"/>
    <w:rsid w:val="00241773"/>
    <w:rsid w:val="00242403"/>
    <w:rsid w:val="002426ED"/>
    <w:rsid w:val="00244785"/>
    <w:rsid w:val="00245A87"/>
    <w:rsid w:val="00245AE1"/>
    <w:rsid w:val="00245E16"/>
    <w:rsid w:val="00246290"/>
    <w:rsid w:val="00246364"/>
    <w:rsid w:val="0024768A"/>
    <w:rsid w:val="002476C8"/>
    <w:rsid w:val="00247B81"/>
    <w:rsid w:val="00247EEC"/>
    <w:rsid w:val="002511BA"/>
    <w:rsid w:val="00251BF7"/>
    <w:rsid w:val="00251C65"/>
    <w:rsid w:val="00251CFA"/>
    <w:rsid w:val="00251D57"/>
    <w:rsid w:val="00252545"/>
    <w:rsid w:val="00252568"/>
    <w:rsid w:val="0025273D"/>
    <w:rsid w:val="002538F5"/>
    <w:rsid w:val="00253CE9"/>
    <w:rsid w:val="002558E7"/>
    <w:rsid w:val="002575A2"/>
    <w:rsid w:val="0025776E"/>
    <w:rsid w:val="00257BF4"/>
    <w:rsid w:val="00257E64"/>
    <w:rsid w:val="002603C0"/>
    <w:rsid w:val="0026064B"/>
    <w:rsid w:val="00260896"/>
    <w:rsid w:val="002611AF"/>
    <w:rsid w:val="002611B2"/>
    <w:rsid w:val="00261BB8"/>
    <w:rsid w:val="00261DC1"/>
    <w:rsid w:val="00262282"/>
    <w:rsid w:val="00262987"/>
    <w:rsid w:val="00262C0C"/>
    <w:rsid w:val="002633F8"/>
    <w:rsid w:val="00264730"/>
    <w:rsid w:val="0026489B"/>
    <w:rsid w:val="002675A1"/>
    <w:rsid w:val="0027004A"/>
    <w:rsid w:val="002702A8"/>
    <w:rsid w:val="00270ECC"/>
    <w:rsid w:val="00271236"/>
    <w:rsid w:val="002712C6"/>
    <w:rsid w:val="002715F5"/>
    <w:rsid w:val="002723C5"/>
    <w:rsid w:val="00272536"/>
    <w:rsid w:val="00272EB2"/>
    <w:rsid w:val="00273875"/>
    <w:rsid w:val="002749BC"/>
    <w:rsid w:val="002751DF"/>
    <w:rsid w:val="00275643"/>
    <w:rsid w:val="00276487"/>
    <w:rsid w:val="00276849"/>
    <w:rsid w:val="00276850"/>
    <w:rsid w:val="002777A3"/>
    <w:rsid w:val="00277BCD"/>
    <w:rsid w:val="00277E9D"/>
    <w:rsid w:val="0028019E"/>
    <w:rsid w:val="002814DD"/>
    <w:rsid w:val="00281A25"/>
    <w:rsid w:val="00281A2D"/>
    <w:rsid w:val="00281FF0"/>
    <w:rsid w:val="002820E8"/>
    <w:rsid w:val="00283E3F"/>
    <w:rsid w:val="0028472E"/>
    <w:rsid w:val="00284859"/>
    <w:rsid w:val="00284DAD"/>
    <w:rsid w:val="0028530F"/>
    <w:rsid w:val="00285506"/>
    <w:rsid w:val="00286BB0"/>
    <w:rsid w:val="00287492"/>
    <w:rsid w:val="00290FF3"/>
    <w:rsid w:val="00291603"/>
    <w:rsid w:val="00291B83"/>
    <w:rsid w:val="0029244F"/>
    <w:rsid w:val="00292B90"/>
    <w:rsid w:val="002932C4"/>
    <w:rsid w:val="00293E95"/>
    <w:rsid w:val="002948A4"/>
    <w:rsid w:val="00294F16"/>
    <w:rsid w:val="002952A9"/>
    <w:rsid w:val="00295793"/>
    <w:rsid w:val="0029594F"/>
    <w:rsid w:val="00295D2A"/>
    <w:rsid w:val="00295FA2"/>
    <w:rsid w:val="002960BC"/>
    <w:rsid w:val="00296997"/>
    <w:rsid w:val="002970C0"/>
    <w:rsid w:val="00297813"/>
    <w:rsid w:val="002A08FE"/>
    <w:rsid w:val="002A09DE"/>
    <w:rsid w:val="002A0E0C"/>
    <w:rsid w:val="002A1248"/>
    <w:rsid w:val="002A1275"/>
    <w:rsid w:val="002A13BB"/>
    <w:rsid w:val="002A1C01"/>
    <w:rsid w:val="002A1C66"/>
    <w:rsid w:val="002A1CA4"/>
    <w:rsid w:val="002A24AD"/>
    <w:rsid w:val="002A2526"/>
    <w:rsid w:val="002A3A92"/>
    <w:rsid w:val="002A4AEF"/>
    <w:rsid w:val="002A51DB"/>
    <w:rsid w:val="002A5317"/>
    <w:rsid w:val="002A5388"/>
    <w:rsid w:val="002A5A78"/>
    <w:rsid w:val="002A5D43"/>
    <w:rsid w:val="002A6333"/>
    <w:rsid w:val="002A6BB9"/>
    <w:rsid w:val="002A7A5E"/>
    <w:rsid w:val="002B080D"/>
    <w:rsid w:val="002B09A1"/>
    <w:rsid w:val="002B19E4"/>
    <w:rsid w:val="002B1FC3"/>
    <w:rsid w:val="002B250E"/>
    <w:rsid w:val="002B2E20"/>
    <w:rsid w:val="002B32D8"/>
    <w:rsid w:val="002B3365"/>
    <w:rsid w:val="002B3F06"/>
    <w:rsid w:val="002B538F"/>
    <w:rsid w:val="002B5942"/>
    <w:rsid w:val="002B5C0E"/>
    <w:rsid w:val="002B5D34"/>
    <w:rsid w:val="002B76BD"/>
    <w:rsid w:val="002B78CF"/>
    <w:rsid w:val="002C0396"/>
    <w:rsid w:val="002C0DDC"/>
    <w:rsid w:val="002C2394"/>
    <w:rsid w:val="002C3AA1"/>
    <w:rsid w:val="002C4F27"/>
    <w:rsid w:val="002C5143"/>
    <w:rsid w:val="002C5A4B"/>
    <w:rsid w:val="002C5CE6"/>
    <w:rsid w:val="002C5F4B"/>
    <w:rsid w:val="002C5FE2"/>
    <w:rsid w:val="002C6127"/>
    <w:rsid w:val="002C62A5"/>
    <w:rsid w:val="002C64FA"/>
    <w:rsid w:val="002C65B6"/>
    <w:rsid w:val="002C65ED"/>
    <w:rsid w:val="002C69C1"/>
    <w:rsid w:val="002C7482"/>
    <w:rsid w:val="002C7C69"/>
    <w:rsid w:val="002D08AB"/>
    <w:rsid w:val="002D0CD0"/>
    <w:rsid w:val="002D10A7"/>
    <w:rsid w:val="002D16AF"/>
    <w:rsid w:val="002D1806"/>
    <w:rsid w:val="002D2DB8"/>
    <w:rsid w:val="002D4505"/>
    <w:rsid w:val="002D4CC7"/>
    <w:rsid w:val="002D4FBE"/>
    <w:rsid w:val="002D6A81"/>
    <w:rsid w:val="002D7290"/>
    <w:rsid w:val="002D7844"/>
    <w:rsid w:val="002D7AAE"/>
    <w:rsid w:val="002E095D"/>
    <w:rsid w:val="002E301E"/>
    <w:rsid w:val="002E3311"/>
    <w:rsid w:val="002E37E8"/>
    <w:rsid w:val="002E385A"/>
    <w:rsid w:val="002E4272"/>
    <w:rsid w:val="002E515D"/>
    <w:rsid w:val="002E7011"/>
    <w:rsid w:val="002E7AE7"/>
    <w:rsid w:val="002F0FC5"/>
    <w:rsid w:val="002F16B8"/>
    <w:rsid w:val="002F1C8C"/>
    <w:rsid w:val="002F1F72"/>
    <w:rsid w:val="002F28ED"/>
    <w:rsid w:val="002F2E44"/>
    <w:rsid w:val="002F3077"/>
    <w:rsid w:val="002F57EA"/>
    <w:rsid w:val="002F66A2"/>
    <w:rsid w:val="002F6B07"/>
    <w:rsid w:val="002F7590"/>
    <w:rsid w:val="0030039F"/>
    <w:rsid w:val="00300510"/>
    <w:rsid w:val="00300B85"/>
    <w:rsid w:val="00302029"/>
    <w:rsid w:val="00302386"/>
    <w:rsid w:val="003026B7"/>
    <w:rsid w:val="00302E72"/>
    <w:rsid w:val="00304CD1"/>
    <w:rsid w:val="00305A5F"/>
    <w:rsid w:val="00305EFE"/>
    <w:rsid w:val="00306729"/>
    <w:rsid w:val="00306902"/>
    <w:rsid w:val="00306EB8"/>
    <w:rsid w:val="0030770F"/>
    <w:rsid w:val="0030788D"/>
    <w:rsid w:val="003078DA"/>
    <w:rsid w:val="003079F7"/>
    <w:rsid w:val="0031039C"/>
    <w:rsid w:val="003103F9"/>
    <w:rsid w:val="0031113C"/>
    <w:rsid w:val="00312EC8"/>
    <w:rsid w:val="00313D4F"/>
    <w:rsid w:val="003154FE"/>
    <w:rsid w:val="003159FF"/>
    <w:rsid w:val="00315FCE"/>
    <w:rsid w:val="00316389"/>
    <w:rsid w:val="003166A7"/>
    <w:rsid w:val="003166CB"/>
    <w:rsid w:val="00316861"/>
    <w:rsid w:val="0031689B"/>
    <w:rsid w:val="00317512"/>
    <w:rsid w:val="003206DF"/>
    <w:rsid w:val="00320919"/>
    <w:rsid w:val="0032097B"/>
    <w:rsid w:val="0032176B"/>
    <w:rsid w:val="00323647"/>
    <w:rsid w:val="00324198"/>
    <w:rsid w:val="00324260"/>
    <w:rsid w:val="00324D06"/>
    <w:rsid w:val="003250AD"/>
    <w:rsid w:val="00326AA4"/>
    <w:rsid w:val="00326AB7"/>
    <w:rsid w:val="003270EE"/>
    <w:rsid w:val="00330265"/>
    <w:rsid w:val="003311A2"/>
    <w:rsid w:val="0033203B"/>
    <w:rsid w:val="003331BE"/>
    <w:rsid w:val="00333682"/>
    <w:rsid w:val="00333C34"/>
    <w:rsid w:val="00334447"/>
    <w:rsid w:val="00334479"/>
    <w:rsid w:val="00340044"/>
    <w:rsid w:val="00340694"/>
    <w:rsid w:val="00341DA3"/>
    <w:rsid w:val="00341FA3"/>
    <w:rsid w:val="0034342D"/>
    <w:rsid w:val="00343E16"/>
    <w:rsid w:val="00345188"/>
    <w:rsid w:val="003461A5"/>
    <w:rsid w:val="0034635A"/>
    <w:rsid w:val="003472A9"/>
    <w:rsid w:val="003476B3"/>
    <w:rsid w:val="00350AFC"/>
    <w:rsid w:val="00351661"/>
    <w:rsid w:val="00351CD3"/>
    <w:rsid w:val="00352589"/>
    <w:rsid w:val="00352D80"/>
    <w:rsid w:val="00352EB8"/>
    <w:rsid w:val="00353166"/>
    <w:rsid w:val="00353730"/>
    <w:rsid w:val="00353BF9"/>
    <w:rsid w:val="0035420C"/>
    <w:rsid w:val="00354888"/>
    <w:rsid w:val="00355968"/>
    <w:rsid w:val="003560EF"/>
    <w:rsid w:val="00356700"/>
    <w:rsid w:val="003567AB"/>
    <w:rsid w:val="0035713D"/>
    <w:rsid w:val="00360B6A"/>
    <w:rsid w:val="00360E6C"/>
    <w:rsid w:val="00360FAE"/>
    <w:rsid w:val="00362532"/>
    <w:rsid w:val="00362B50"/>
    <w:rsid w:val="00363A08"/>
    <w:rsid w:val="00364E13"/>
    <w:rsid w:val="00364F5B"/>
    <w:rsid w:val="00365D02"/>
    <w:rsid w:val="003662E5"/>
    <w:rsid w:val="00366435"/>
    <w:rsid w:val="003665F7"/>
    <w:rsid w:val="00366F54"/>
    <w:rsid w:val="0036768B"/>
    <w:rsid w:val="00367B3C"/>
    <w:rsid w:val="003702AC"/>
    <w:rsid w:val="003706CA"/>
    <w:rsid w:val="00372003"/>
    <w:rsid w:val="003746FE"/>
    <w:rsid w:val="0037509B"/>
    <w:rsid w:val="0037520A"/>
    <w:rsid w:val="00375AA5"/>
    <w:rsid w:val="00375BB0"/>
    <w:rsid w:val="00375E6C"/>
    <w:rsid w:val="00376A9E"/>
    <w:rsid w:val="00377E88"/>
    <w:rsid w:val="00382146"/>
    <w:rsid w:val="003830AE"/>
    <w:rsid w:val="003839C1"/>
    <w:rsid w:val="00384307"/>
    <w:rsid w:val="003849DF"/>
    <w:rsid w:val="00384BD5"/>
    <w:rsid w:val="003859D6"/>
    <w:rsid w:val="00385DD4"/>
    <w:rsid w:val="0038682B"/>
    <w:rsid w:val="00386A85"/>
    <w:rsid w:val="0038709E"/>
    <w:rsid w:val="0038770D"/>
    <w:rsid w:val="00387756"/>
    <w:rsid w:val="00390047"/>
    <w:rsid w:val="003903D5"/>
    <w:rsid w:val="003914D4"/>
    <w:rsid w:val="00391BA5"/>
    <w:rsid w:val="00391C66"/>
    <w:rsid w:val="00391F53"/>
    <w:rsid w:val="003925CE"/>
    <w:rsid w:val="00393553"/>
    <w:rsid w:val="0039485B"/>
    <w:rsid w:val="00394A86"/>
    <w:rsid w:val="00394BE4"/>
    <w:rsid w:val="00394C69"/>
    <w:rsid w:val="00395410"/>
    <w:rsid w:val="00395840"/>
    <w:rsid w:val="0039622F"/>
    <w:rsid w:val="00396454"/>
    <w:rsid w:val="003965E9"/>
    <w:rsid w:val="00396EA3"/>
    <w:rsid w:val="0039702E"/>
    <w:rsid w:val="00397E66"/>
    <w:rsid w:val="003A0AC3"/>
    <w:rsid w:val="003A0F76"/>
    <w:rsid w:val="003A130A"/>
    <w:rsid w:val="003A13DB"/>
    <w:rsid w:val="003A13FC"/>
    <w:rsid w:val="003A1D5C"/>
    <w:rsid w:val="003A24CD"/>
    <w:rsid w:val="003A3B8E"/>
    <w:rsid w:val="003A43B2"/>
    <w:rsid w:val="003A4B8A"/>
    <w:rsid w:val="003A4CD3"/>
    <w:rsid w:val="003A50DA"/>
    <w:rsid w:val="003A59FD"/>
    <w:rsid w:val="003A5E3D"/>
    <w:rsid w:val="003A5E51"/>
    <w:rsid w:val="003A6200"/>
    <w:rsid w:val="003A64B0"/>
    <w:rsid w:val="003A6F40"/>
    <w:rsid w:val="003A7649"/>
    <w:rsid w:val="003A764A"/>
    <w:rsid w:val="003A7CBC"/>
    <w:rsid w:val="003B0446"/>
    <w:rsid w:val="003B112E"/>
    <w:rsid w:val="003B1188"/>
    <w:rsid w:val="003B24BF"/>
    <w:rsid w:val="003B27DB"/>
    <w:rsid w:val="003B363F"/>
    <w:rsid w:val="003B3BD2"/>
    <w:rsid w:val="003B439A"/>
    <w:rsid w:val="003B4B1E"/>
    <w:rsid w:val="003B4BF2"/>
    <w:rsid w:val="003B67D9"/>
    <w:rsid w:val="003B6F17"/>
    <w:rsid w:val="003B79F9"/>
    <w:rsid w:val="003B7DF7"/>
    <w:rsid w:val="003B7E3F"/>
    <w:rsid w:val="003C04F9"/>
    <w:rsid w:val="003C0F31"/>
    <w:rsid w:val="003C1125"/>
    <w:rsid w:val="003C1262"/>
    <w:rsid w:val="003C1DD3"/>
    <w:rsid w:val="003C20D7"/>
    <w:rsid w:val="003C3383"/>
    <w:rsid w:val="003C380B"/>
    <w:rsid w:val="003C3FA8"/>
    <w:rsid w:val="003C4575"/>
    <w:rsid w:val="003C4C0E"/>
    <w:rsid w:val="003C6ADC"/>
    <w:rsid w:val="003C74C1"/>
    <w:rsid w:val="003D03B1"/>
    <w:rsid w:val="003D0A47"/>
    <w:rsid w:val="003D0ECF"/>
    <w:rsid w:val="003D14DC"/>
    <w:rsid w:val="003D1862"/>
    <w:rsid w:val="003D1CFC"/>
    <w:rsid w:val="003D3783"/>
    <w:rsid w:val="003D3855"/>
    <w:rsid w:val="003D4324"/>
    <w:rsid w:val="003D4F3B"/>
    <w:rsid w:val="003D54AC"/>
    <w:rsid w:val="003D661F"/>
    <w:rsid w:val="003E026E"/>
    <w:rsid w:val="003E0EBC"/>
    <w:rsid w:val="003E1260"/>
    <w:rsid w:val="003E15AA"/>
    <w:rsid w:val="003E18EA"/>
    <w:rsid w:val="003E3E14"/>
    <w:rsid w:val="003E43B7"/>
    <w:rsid w:val="003E4CBC"/>
    <w:rsid w:val="003E50F4"/>
    <w:rsid w:val="003E5A91"/>
    <w:rsid w:val="003E722B"/>
    <w:rsid w:val="003E7C29"/>
    <w:rsid w:val="003F0660"/>
    <w:rsid w:val="003F0CE2"/>
    <w:rsid w:val="003F1793"/>
    <w:rsid w:val="003F1B89"/>
    <w:rsid w:val="003F2F25"/>
    <w:rsid w:val="003F4FF8"/>
    <w:rsid w:val="003F5141"/>
    <w:rsid w:val="003F54F6"/>
    <w:rsid w:val="003F5C21"/>
    <w:rsid w:val="003F6DA5"/>
    <w:rsid w:val="003F6DEF"/>
    <w:rsid w:val="003F7D69"/>
    <w:rsid w:val="00400447"/>
    <w:rsid w:val="00400E83"/>
    <w:rsid w:val="00402BEB"/>
    <w:rsid w:val="00403E05"/>
    <w:rsid w:val="00403F36"/>
    <w:rsid w:val="00403F3D"/>
    <w:rsid w:val="00404599"/>
    <w:rsid w:val="00404C2F"/>
    <w:rsid w:val="00404D78"/>
    <w:rsid w:val="004064D5"/>
    <w:rsid w:val="004064E4"/>
    <w:rsid w:val="00407631"/>
    <w:rsid w:val="00407B4A"/>
    <w:rsid w:val="00407DCE"/>
    <w:rsid w:val="0041164F"/>
    <w:rsid w:val="004121D4"/>
    <w:rsid w:val="004127B2"/>
    <w:rsid w:val="00412C22"/>
    <w:rsid w:val="0041340A"/>
    <w:rsid w:val="0041483A"/>
    <w:rsid w:val="004149F8"/>
    <w:rsid w:val="00414CE5"/>
    <w:rsid w:val="004162CD"/>
    <w:rsid w:val="00416D1D"/>
    <w:rsid w:val="00417397"/>
    <w:rsid w:val="0041759A"/>
    <w:rsid w:val="004203C3"/>
    <w:rsid w:val="004206EB"/>
    <w:rsid w:val="00420E9D"/>
    <w:rsid w:val="00420FCC"/>
    <w:rsid w:val="00421F7D"/>
    <w:rsid w:val="004234CE"/>
    <w:rsid w:val="00424E71"/>
    <w:rsid w:val="004254A0"/>
    <w:rsid w:val="00425EAC"/>
    <w:rsid w:val="00426B00"/>
    <w:rsid w:val="004273B0"/>
    <w:rsid w:val="004302FD"/>
    <w:rsid w:val="004303A5"/>
    <w:rsid w:val="00430F82"/>
    <w:rsid w:val="00432734"/>
    <w:rsid w:val="00432E9E"/>
    <w:rsid w:val="00434334"/>
    <w:rsid w:val="004347C9"/>
    <w:rsid w:val="00435B76"/>
    <w:rsid w:val="00436397"/>
    <w:rsid w:val="004369D6"/>
    <w:rsid w:val="00437BB4"/>
    <w:rsid w:val="0044036E"/>
    <w:rsid w:val="004406EF"/>
    <w:rsid w:val="00440AC1"/>
    <w:rsid w:val="00441161"/>
    <w:rsid w:val="004424D6"/>
    <w:rsid w:val="004433AE"/>
    <w:rsid w:val="004433F4"/>
    <w:rsid w:val="00443621"/>
    <w:rsid w:val="00443818"/>
    <w:rsid w:val="00443848"/>
    <w:rsid w:val="004444AB"/>
    <w:rsid w:val="00444C40"/>
    <w:rsid w:val="00445215"/>
    <w:rsid w:val="004465D0"/>
    <w:rsid w:val="00446F99"/>
    <w:rsid w:val="004472C0"/>
    <w:rsid w:val="00447317"/>
    <w:rsid w:val="004475B8"/>
    <w:rsid w:val="004504C9"/>
    <w:rsid w:val="00451FE0"/>
    <w:rsid w:val="0045276E"/>
    <w:rsid w:val="00453BD8"/>
    <w:rsid w:val="00453C1A"/>
    <w:rsid w:val="00453D36"/>
    <w:rsid w:val="004541E5"/>
    <w:rsid w:val="0045428D"/>
    <w:rsid w:val="004544D6"/>
    <w:rsid w:val="00454640"/>
    <w:rsid w:val="004548AB"/>
    <w:rsid w:val="00455618"/>
    <w:rsid w:val="004563EB"/>
    <w:rsid w:val="00456532"/>
    <w:rsid w:val="00457F94"/>
    <w:rsid w:val="00460780"/>
    <w:rsid w:val="004609D7"/>
    <w:rsid w:val="00461C87"/>
    <w:rsid w:val="00461D6A"/>
    <w:rsid w:val="00461D8F"/>
    <w:rsid w:val="00461FB4"/>
    <w:rsid w:val="00462017"/>
    <w:rsid w:val="0046237A"/>
    <w:rsid w:val="004635E4"/>
    <w:rsid w:val="00463876"/>
    <w:rsid w:val="00463C01"/>
    <w:rsid w:val="004644F2"/>
    <w:rsid w:val="00464F19"/>
    <w:rsid w:val="00464FBA"/>
    <w:rsid w:val="0046540F"/>
    <w:rsid w:val="00466083"/>
    <w:rsid w:val="004667D5"/>
    <w:rsid w:val="00466C24"/>
    <w:rsid w:val="00466C38"/>
    <w:rsid w:val="00466EB0"/>
    <w:rsid w:val="004673F2"/>
    <w:rsid w:val="00467BD9"/>
    <w:rsid w:val="004705F8"/>
    <w:rsid w:val="00471085"/>
    <w:rsid w:val="00471253"/>
    <w:rsid w:val="0047196C"/>
    <w:rsid w:val="0047391D"/>
    <w:rsid w:val="00473A67"/>
    <w:rsid w:val="0047458F"/>
    <w:rsid w:val="0047488B"/>
    <w:rsid w:val="00474FE5"/>
    <w:rsid w:val="004753FB"/>
    <w:rsid w:val="004756E9"/>
    <w:rsid w:val="00476AA3"/>
    <w:rsid w:val="00476B05"/>
    <w:rsid w:val="00480D4E"/>
    <w:rsid w:val="00481250"/>
    <w:rsid w:val="0048230C"/>
    <w:rsid w:val="004845B3"/>
    <w:rsid w:val="00484633"/>
    <w:rsid w:val="00484A20"/>
    <w:rsid w:val="00484C7E"/>
    <w:rsid w:val="00487756"/>
    <w:rsid w:val="00487877"/>
    <w:rsid w:val="0049092C"/>
    <w:rsid w:val="004917DA"/>
    <w:rsid w:val="004921CC"/>
    <w:rsid w:val="004921DB"/>
    <w:rsid w:val="00492A04"/>
    <w:rsid w:val="00493100"/>
    <w:rsid w:val="004942EA"/>
    <w:rsid w:val="004961C0"/>
    <w:rsid w:val="004968EE"/>
    <w:rsid w:val="00496F77"/>
    <w:rsid w:val="00496FBC"/>
    <w:rsid w:val="004972C2"/>
    <w:rsid w:val="004976DB"/>
    <w:rsid w:val="004A03C6"/>
    <w:rsid w:val="004A12D8"/>
    <w:rsid w:val="004A25E2"/>
    <w:rsid w:val="004A3685"/>
    <w:rsid w:val="004A5920"/>
    <w:rsid w:val="004A5D39"/>
    <w:rsid w:val="004A5DDF"/>
    <w:rsid w:val="004A6856"/>
    <w:rsid w:val="004A6DFB"/>
    <w:rsid w:val="004B0871"/>
    <w:rsid w:val="004B0C64"/>
    <w:rsid w:val="004B2A85"/>
    <w:rsid w:val="004B38D3"/>
    <w:rsid w:val="004B3FC9"/>
    <w:rsid w:val="004B7EC4"/>
    <w:rsid w:val="004C0CED"/>
    <w:rsid w:val="004C1484"/>
    <w:rsid w:val="004C198D"/>
    <w:rsid w:val="004C1A68"/>
    <w:rsid w:val="004C1A7A"/>
    <w:rsid w:val="004C1DE2"/>
    <w:rsid w:val="004C2267"/>
    <w:rsid w:val="004C22E6"/>
    <w:rsid w:val="004C23AA"/>
    <w:rsid w:val="004C38FC"/>
    <w:rsid w:val="004C3F45"/>
    <w:rsid w:val="004C43F6"/>
    <w:rsid w:val="004C5497"/>
    <w:rsid w:val="004C5E20"/>
    <w:rsid w:val="004C5EB4"/>
    <w:rsid w:val="004C6D66"/>
    <w:rsid w:val="004C6F65"/>
    <w:rsid w:val="004D01C2"/>
    <w:rsid w:val="004D0DED"/>
    <w:rsid w:val="004D17AA"/>
    <w:rsid w:val="004D198B"/>
    <w:rsid w:val="004D2200"/>
    <w:rsid w:val="004D252A"/>
    <w:rsid w:val="004D25D0"/>
    <w:rsid w:val="004D2734"/>
    <w:rsid w:val="004D2EB4"/>
    <w:rsid w:val="004D3227"/>
    <w:rsid w:val="004D3585"/>
    <w:rsid w:val="004D43C9"/>
    <w:rsid w:val="004D5395"/>
    <w:rsid w:val="004D59D7"/>
    <w:rsid w:val="004D5A8A"/>
    <w:rsid w:val="004E0BF2"/>
    <w:rsid w:val="004E1952"/>
    <w:rsid w:val="004E290C"/>
    <w:rsid w:val="004E32D7"/>
    <w:rsid w:val="004E34E5"/>
    <w:rsid w:val="004E5760"/>
    <w:rsid w:val="004E5EC8"/>
    <w:rsid w:val="004E7381"/>
    <w:rsid w:val="004E7731"/>
    <w:rsid w:val="004E7E9B"/>
    <w:rsid w:val="004F12D3"/>
    <w:rsid w:val="004F1680"/>
    <w:rsid w:val="004F2126"/>
    <w:rsid w:val="004F238B"/>
    <w:rsid w:val="004F262D"/>
    <w:rsid w:val="004F2DA0"/>
    <w:rsid w:val="004F3DFA"/>
    <w:rsid w:val="004F4CD0"/>
    <w:rsid w:val="004F5668"/>
    <w:rsid w:val="004F6611"/>
    <w:rsid w:val="004F6C74"/>
    <w:rsid w:val="004F78D7"/>
    <w:rsid w:val="004F7A84"/>
    <w:rsid w:val="00500ECB"/>
    <w:rsid w:val="00501332"/>
    <w:rsid w:val="00501367"/>
    <w:rsid w:val="005023E1"/>
    <w:rsid w:val="005032DF"/>
    <w:rsid w:val="00503664"/>
    <w:rsid w:val="00503FC8"/>
    <w:rsid w:val="005047A0"/>
    <w:rsid w:val="00504E96"/>
    <w:rsid w:val="0050500F"/>
    <w:rsid w:val="00506328"/>
    <w:rsid w:val="00506367"/>
    <w:rsid w:val="005076FB"/>
    <w:rsid w:val="005101F1"/>
    <w:rsid w:val="005104E1"/>
    <w:rsid w:val="005116D8"/>
    <w:rsid w:val="005120C4"/>
    <w:rsid w:val="005120CB"/>
    <w:rsid w:val="005120D5"/>
    <w:rsid w:val="00512121"/>
    <w:rsid w:val="00512641"/>
    <w:rsid w:val="00512F56"/>
    <w:rsid w:val="0051363A"/>
    <w:rsid w:val="00513BCD"/>
    <w:rsid w:val="0051411A"/>
    <w:rsid w:val="0051435C"/>
    <w:rsid w:val="005145D0"/>
    <w:rsid w:val="005155BF"/>
    <w:rsid w:val="00515E30"/>
    <w:rsid w:val="0051697F"/>
    <w:rsid w:val="00516E8E"/>
    <w:rsid w:val="005171EF"/>
    <w:rsid w:val="005172DB"/>
    <w:rsid w:val="0051745F"/>
    <w:rsid w:val="00517A40"/>
    <w:rsid w:val="00517ACD"/>
    <w:rsid w:val="00517EEB"/>
    <w:rsid w:val="005202EC"/>
    <w:rsid w:val="00520A12"/>
    <w:rsid w:val="00520AA9"/>
    <w:rsid w:val="00520D65"/>
    <w:rsid w:val="00520FD7"/>
    <w:rsid w:val="00521F57"/>
    <w:rsid w:val="00523BA9"/>
    <w:rsid w:val="00524044"/>
    <w:rsid w:val="00525233"/>
    <w:rsid w:val="005258B8"/>
    <w:rsid w:val="00526A97"/>
    <w:rsid w:val="005276CB"/>
    <w:rsid w:val="0052788D"/>
    <w:rsid w:val="00527894"/>
    <w:rsid w:val="00527B41"/>
    <w:rsid w:val="00527F36"/>
    <w:rsid w:val="00531535"/>
    <w:rsid w:val="00531F7B"/>
    <w:rsid w:val="0053295F"/>
    <w:rsid w:val="00532DE4"/>
    <w:rsid w:val="00532F08"/>
    <w:rsid w:val="005341AC"/>
    <w:rsid w:val="00534C0E"/>
    <w:rsid w:val="005356C1"/>
    <w:rsid w:val="005359FD"/>
    <w:rsid w:val="00536405"/>
    <w:rsid w:val="00537C27"/>
    <w:rsid w:val="00540001"/>
    <w:rsid w:val="0054062E"/>
    <w:rsid w:val="0054080B"/>
    <w:rsid w:val="00541491"/>
    <w:rsid w:val="00542CDC"/>
    <w:rsid w:val="00542EBC"/>
    <w:rsid w:val="00543517"/>
    <w:rsid w:val="00543D97"/>
    <w:rsid w:val="00543E0E"/>
    <w:rsid w:val="00544820"/>
    <w:rsid w:val="00546464"/>
    <w:rsid w:val="005474B6"/>
    <w:rsid w:val="005501DA"/>
    <w:rsid w:val="00551860"/>
    <w:rsid w:val="005519E1"/>
    <w:rsid w:val="005520D7"/>
    <w:rsid w:val="00552796"/>
    <w:rsid w:val="005536D9"/>
    <w:rsid w:val="00554509"/>
    <w:rsid w:val="00554561"/>
    <w:rsid w:val="00554D70"/>
    <w:rsid w:val="00555925"/>
    <w:rsid w:val="00556610"/>
    <w:rsid w:val="00557837"/>
    <w:rsid w:val="0056016C"/>
    <w:rsid w:val="00560427"/>
    <w:rsid w:val="00560F45"/>
    <w:rsid w:val="00560FA9"/>
    <w:rsid w:val="005610C7"/>
    <w:rsid w:val="00562430"/>
    <w:rsid w:val="005626D4"/>
    <w:rsid w:val="00562DA2"/>
    <w:rsid w:val="00564251"/>
    <w:rsid w:val="00565544"/>
    <w:rsid w:val="00565ACB"/>
    <w:rsid w:val="005677F2"/>
    <w:rsid w:val="0057173E"/>
    <w:rsid w:val="00571CF8"/>
    <w:rsid w:val="005729DD"/>
    <w:rsid w:val="00572F67"/>
    <w:rsid w:val="0057345E"/>
    <w:rsid w:val="00573568"/>
    <w:rsid w:val="00574A71"/>
    <w:rsid w:val="00574ACB"/>
    <w:rsid w:val="00575825"/>
    <w:rsid w:val="00575861"/>
    <w:rsid w:val="00575AB9"/>
    <w:rsid w:val="005760F8"/>
    <w:rsid w:val="005770CE"/>
    <w:rsid w:val="00577326"/>
    <w:rsid w:val="00577621"/>
    <w:rsid w:val="005817BC"/>
    <w:rsid w:val="00581C6C"/>
    <w:rsid w:val="0058214D"/>
    <w:rsid w:val="00582B4C"/>
    <w:rsid w:val="005837DC"/>
    <w:rsid w:val="00583833"/>
    <w:rsid w:val="00583998"/>
    <w:rsid w:val="005839AE"/>
    <w:rsid w:val="005840FA"/>
    <w:rsid w:val="005842F3"/>
    <w:rsid w:val="00585861"/>
    <w:rsid w:val="00585C9B"/>
    <w:rsid w:val="0058665D"/>
    <w:rsid w:val="005904FD"/>
    <w:rsid w:val="0059063F"/>
    <w:rsid w:val="00590802"/>
    <w:rsid w:val="00590F86"/>
    <w:rsid w:val="00591D48"/>
    <w:rsid w:val="005923E2"/>
    <w:rsid w:val="0059257A"/>
    <w:rsid w:val="00592BE6"/>
    <w:rsid w:val="005932FD"/>
    <w:rsid w:val="0059379A"/>
    <w:rsid w:val="00595456"/>
    <w:rsid w:val="00596164"/>
    <w:rsid w:val="0059631B"/>
    <w:rsid w:val="005963E8"/>
    <w:rsid w:val="00596BD5"/>
    <w:rsid w:val="005970D3"/>
    <w:rsid w:val="005976D4"/>
    <w:rsid w:val="0059794A"/>
    <w:rsid w:val="00597CBC"/>
    <w:rsid w:val="00597FAA"/>
    <w:rsid w:val="005A0708"/>
    <w:rsid w:val="005A0B24"/>
    <w:rsid w:val="005A0F40"/>
    <w:rsid w:val="005A18F4"/>
    <w:rsid w:val="005A1B50"/>
    <w:rsid w:val="005A2011"/>
    <w:rsid w:val="005A21AD"/>
    <w:rsid w:val="005A29F5"/>
    <w:rsid w:val="005A2DF9"/>
    <w:rsid w:val="005A369C"/>
    <w:rsid w:val="005A377B"/>
    <w:rsid w:val="005A39E2"/>
    <w:rsid w:val="005A52A5"/>
    <w:rsid w:val="005A5500"/>
    <w:rsid w:val="005A55F0"/>
    <w:rsid w:val="005A5654"/>
    <w:rsid w:val="005A5CF4"/>
    <w:rsid w:val="005A66F6"/>
    <w:rsid w:val="005A7263"/>
    <w:rsid w:val="005B03DB"/>
    <w:rsid w:val="005B0573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6C8"/>
    <w:rsid w:val="005B57A2"/>
    <w:rsid w:val="005B5DA7"/>
    <w:rsid w:val="005B6CE8"/>
    <w:rsid w:val="005B7BBC"/>
    <w:rsid w:val="005B7C20"/>
    <w:rsid w:val="005C006C"/>
    <w:rsid w:val="005C026E"/>
    <w:rsid w:val="005C0F22"/>
    <w:rsid w:val="005C1CF9"/>
    <w:rsid w:val="005C2E85"/>
    <w:rsid w:val="005C312F"/>
    <w:rsid w:val="005C3B82"/>
    <w:rsid w:val="005C4386"/>
    <w:rsid w:val="005C452C"/>
    <w:rsid w:val="005C4B90"/>
    <w:rsid w:val="005C5D40"/>
    <w:rsid w:val="005C6DD8"/>
    <w:rsid w:val="005C6DDC"/>
    <w:rsid w:val="005C6E25"/>
    <w:rsid w:val="005D0AAB"/>
    <w:rsid w:val="005D1530"/>
    <w:rsid w:val="005D1B21"/>
    <w:rsid w:val="005D21BB"/>
    <w:rsid w:val="005D22DD"/>
    <w:rsid w:val="005D2898"/>
    <w:rsid w:val="005D2D92"/>
    <w:rsid w:val="005D3879"/>
    <w:rsid w:val="005D4B10"/>
    <w:rsid w:val="005D51F3"/>
    <w:rsid w:val="005D5CBC"/>
    <w:rsid w:val="005D5F26"/>
    <w:rsid w:val="005D70A1"/>
    <w:rsid w:val="005D7129"/>
    <w:rsid w:val="005D7661"/>
    <w:rsid w:val="005D7D7D"/>
    <w:rsid w:val="005D7EE3"/>
    <w:rsid w:val="005E03E2"/>
    <w:rsid w:val="005E1DB3"/>
    <w:rsid w:val="005E2B0B"/>
    <w:rsid w:val="005E30EC"/>
    <w:rsid w:val="005E32E9"/>
    <w:rsid w:val="005E4367"/>
    <w:rsid w:val="005E4466"/>
    <w:rsid w:val="005E4CA9"/>
    <w:rsid w:val="005E4F29"/>
    <w:rsid w:val="005E5256"/>
    <w:rsid w:val="005E57F3"/>
    <w:rsid w:val="005E5EAC"/>
    <w:rsid w:val="005E5FFE"/>
    <w:rsid w:val="005E6CAA"/>
    <w:rsid w:val="005E7813"/>
    <w:rsid w:val="005E7AB0"/>
    <w:rsid w:val="005F023D"/>
    <w:rsid w:val="005F1FB3"/>
    <w:rsid w:val="005F2F1A"/>
    <w:rsid w:val="005F33D7"/>
    <w:rsid w:val="005F35A7"/>
    <w:rsid w:val="005F3AA8"/>
    <w:rsid w:val="005F5770"/>
    <w:rsid w:val="005F57FB"/>
    <w:rsid w:val="005F6437"/>
    <w:rsid w:val="005F7601"/>
    <w:rsid w:val="005F7D0D"/>
    <w:rsid w:val="005F7D23"/>
    <w:rsid w:val="006003AC"/>
    <w:rsid w:val="00600A82"/>
    <w:rsid w:val="00600CDA"/>
    <w:rsid w:val="00600D2F"/>
    <w:rsid w:val="00601079"/>
    <w:rsid w:val="00603034"/>
    <w:rsid w:val="00603309"/>
    <w:rsid w:val="0060383D"/>
    <w:rsid w:val="0060391A"/>
    <w:rsid w:val="0060402D"/>
    <w:rsid w:val="00604D34"/>
    <w:rsid w:val="00604E10"/>
    <w:rsid w:val="006052E2"/>
    <w:rsid w:val="00605439"/>
    <w:rsid w:val="00606370"/>
    <w:rsid w:val="0060673A"/>
    <w:rsid w:val="00606A5C"/>
    <w:rsid w:val="00606C58"/>
    <w:rsid w:val="00606D16"/>
    <w:rsid w:val="00606ECD"/>
    <w:rsid w:val="00610733"/>
    <w:rsid w:val="00611479"/>
    <w:rsid w:val="0061156C"/>
    <w:rsid w:val="00611682"/>
    <w:rsid w:val="00611868"/>
    <w:rsid w:val="00611F80"/>
    <w:rsid w:val="00612EC7"/>
    <w:rsid w:val="0061305B"/>
    <w:rsid w:val="006145D5"/>
    <w:rsid w:val="006149B5"/>
    <w:rsid w:val="006149CC"/>
    <w:rsid w:val="00614B78"/>
    <w:rsid w:val="00614ED0"/>
    <w:rsid w:val="006150F6"/>
    <w:rsid w:val="006156F2"/>
    <w:rsid w:val="00616060"/>
    <w:rsid w:val="006166AB"/>
    <w:rsid w:val="006172D5"/>
    <w:rsid w:val="006174E4"/>
    <w:rsid w:val="0061777F"/>
    <w:rsid w:val="00617AE5"/>
    <w:rsid w:val="00617E72"/>
    <w:rsid w:val="00617F07"/>
    <w:rsid w:val="00622D5B"/>
    <w:rsid w:val="006238E2"/>
    <w:rsid w:val="0062692C"/>
    <w:rsid w:val="00626E08"/>
    <w:rsid w:val="006270FD"/>
    <w:rsid w:val="00627CA0"/>
    <w:rsid w:val="00627E19"/>
    <w:rsid w:val="00630255"/>
    <w:rsid w:val="00630D70"/>
    <w:rsid w:val="0063129C"/>
    <w:rsid w:val="00632275"/>
    <w:rsid w:val="0063335C"/>
    <w:rsid w:val="00633B63"/>
    <w:rsid w:val="00633EC3"/>
    <w:rsid w:val="006340E0"/>
    <w:rsid w:val="006342AC"/>
    <w:rsid w:val="0063459D"/>
    <w:rsid w:val="00635720"/>
    <w:rsid w:val="00636434"/>
    <w:rsid w:val="00636D69"/>
    <w:rsid w:val="0063773B"/>
    <w:rsid w:val="00642212"/>
    <w:rsid w:val="00642E01"/>
    <w:rsid w:val="0064347C"/>
    <w:rsid w:val="00643680"/>
    <w:rsid w:val="00644844"/>
    <w:rsid w:val="006449F5"/>
    <w:rsid w:val="0064578F"/>
    <w:rsid w:val="00645CE8"/>
    <w:rsid w:val="00647018"/>
    <w:rsid w:val="006506EA"/>
    <w:rsid w:val="00652416"/>
    <w:rsid w:val="00653601"/>
    <w:rsid w:val="00654121"/>
    <w:rsid w:val="00657612"/>
    <w:rsid w:val="00657DC4"/>
    <w:rsid w:val="00660018"/>
    <w:rsid w:val="00660DDC"/>
    <w:rsid w:val="00660E40"/>
    <w:rsid w:val="00660E77"/>
    <w:rsid w:val="006611A8"/>
    <w:rsid w:val="006611EA"/>
    <w:rsid w:val="0066183D"/>
    <w:rsid w:val="0066185B"/>
    <w:rsid w:val="0066195A"/>
    <w:rsid w:val="00661E09"/>
    <w:rsid w:val="006622FC"/>
    <w:rsid w:val="00663E54"/>
    <w:rsid w:val="00664646"/>
    <w:rsid w:val="00664963"/>
    <w:rsid w:val="006659D9"/>
    <w:rsid w:val="00665F2E"/>
    <w:rsid w:val="00666616"/>
    <w:rsid w:val="0066674C"/>
    <w:rsid w:val="0066761D"/>
    <w:rsid w:val="00667BD9"/>
    <w:rsid w:val="00667E35"/>
    <w:rsid w:val="006709A3"/>
    <w:rsid w:val="0067199A"/>
    <w:rsid w:val="006720BC"/>
    <w:rsid w:val="00672CB8"/>
    <w:rsid w:val="00673611"/>
    <w:rsid w:val="0067368D"/>
    <w:rsid w:val="00673FCD"/>
    <w:rsid w:val="006741A1"/>
    <w:rsid w:val="006741F1"/>
    <w:rsid w:val="00674D9B"/>
    <w:rsid w:val="006753ED"/>
    <w:rsid w:val="0067670F"/>
    <w:rsid w:val="00676EAA"/>
    <w:rsid w:val="00677555"/>
    <w:rsid w:val="00677BE8"/>
    <w:rsid w:val="00677F7F"/>
    <w:rsid w:val="00680ACB"/>
    <w:rsid w:val="00681A4D"/>
    <w:rsid w:val="00681FA7"/>
    <w:rsid w:val="006820BB"/>
    <w:rsid w:val="006834CE"/>
    <w:rsid w:val="006838F6"/>
    <w:rsid w:val="0068472C"/>
    <w:rsid w:val="00684E32"/>
    <w:rsid w:val="00685CEC"/>
    <w:rsid w:val="00685F02"/>
    <w:rsid w:val="00686884"/>
    <w:rsid w:val="006873F0"/>
    <w:rsid w:val="00690A27"/>
    <w:rsid w:val="00691155"/>
    <w:rsid w:val="00691500"/>
    <w:rsid w:val="0069297E"/>
    <w:rsid w:val="00692B95"/>
    <w:rsid w:val="00693267"/>
    <w:rsid w:val="0069460E"/>
    <w:rsid w:val="00694771"/>
    <w:rsid w:val="00695F3B"/>
    <w:rsid w:val="00696269"/>
    <w:rsid w:val="006A0127"/>
    <w:rsid w:val="006A1583"/>
    <w:rsid w:val="006A2034"/>
    <w:rsid w:val="006A27D6"/>
    <w:rsid w:val="006A2DF2"/>
    <w:rsid w:val="006A33F4"/>
    <w:rsid w:val="006A3DD3"/>
    <w:rsid w:val="006A55B4"/>
    <w:rsid w:val="006A754A"/>
    <w:rsid w:val="006B1B10"/>
    <w:rsid w:val="006B1DBA"/>
    <w:rsid w:val="006B28E6"/>
    <w:rsid w:val="006B35BB"/>
    <w:rsid w:val="006B3CB4"/>
    <w:rsid w:val="006B3E20"/>
    <w:rsid w:val="006B403A"/>
    <w:rsid w:val="006B425B"/>
    <w:rsid w:val="006B4A0C"/>
    <w:rsid w:val="006B4C92"/>
    <w:rsid w:val="006B592B"/>
    <w:rsid w:val="006B5DF1"/>
    <w:rsid w:val="006B7A75"/>
    <w:rsid w:val="006B7CCA"/>
    <w:rsid w:val="006C0280"/>
    <w:rsid w:val="006C0478"/>
    <w:rsid w:val="006C1578"/>
    <w:rsid w:val="006C1BAE"/>
    <w:rsid w:val="006C202C"/>
    <w:rsid w:val="006C2094"/>
    <w:rsid w:val="006C2621"/>
    <w:rsid w:val="006C3160"/>
    <w:rsid w:val="006C3355"/>
    <w:rsid w:val="006C3AB2"/>
    <w:rsid w:val="006C43B6"/>
    <w:rsid w:val="006C5053"/>
    <w:rsid w:val="006C5DA1"/>
    <w:rsid w:val="006C64A7"/>
    <w:rsid w:val="006C65AE"/>
    <w:rsid w:val="006C6A25"/>
    <w:rsid w:val="006C70A4"/>
    <w:rsid w:val="006C70B1"/>
    <w:rsid w:val="006D00A1"/>
    <w:rsid w:val="006D05C0"/>
    <w:rsid w:val="006D0B1C"/>
    <w:rsid w:val="006D1B20"/>
    <w:rsid w:val="006D2134"/>
    <w:rsid w:val="006D244C"/>
    <w:rsid w:val="006D2592"/>
    <w:rsid w:val="006D2A33"/>
    <w:rsid w:val="006D3C3F"/>
    <w:rsid w:val="006D3FCB"/>
    <w:rsid w:val="006D455E"/>
    <w:rsid w:val="006D58D3"/>
    <w:rsid w:val="006D5E7B"/>
    <w:rsid w:val="006D6146"/>
    <w:rsid w:val="006D7134"/>
    <w:rsid w:val="006D74E5"/>
    <w:rsid w:val="006D7CE8"/>
    <w:rsid w:val="006E0A82"/>
    <w:rsid w:val="006E0DB2"/>
    <w:rsid w:val="006E0EEE"/>
    <w:rsid w:val="006E1203"/>
    <w:rsid w:val="006E1235"/>
    <w:rsid w:val="006E1992"/>
    <w:rsid w:val="006E249E"/>
    <w:rsid w:val="006E274D"/>
    <w:rsid w:val="006E2FE4"/>
    <w:rsid w:val="006E3ECC"/>
    <w:rsid w:val="006E5D06"/>
    <w:rsid w:val="006E5E33"/>
    <w:rsid w:val="006E5F95"/>
    <w:rsid w:val="006E6A20"/>
    <w:rsid w:val="006E6F6E"/>
    <w:rsid w:val="006E71DD"/>
    <w:rsid w:val="006F03D3"/>
    <w:rsid w:val="006F1529"/>
    <w:rsid w:val="006F19EE"/>
    <w:rsid w:val="006F212C"/>
    <w:rsid w:val="006F2300"/>
    <w:rsid w:val="006F2EFB"/>
    <w:rsid w:val="006F56E1"/>
    <w:rsid w:val="007001F8"/>
    <w:rsid w:val="007009E6"/>
    <w:rsid w:val="007010AF"/>
    <w:rsid w:val="007013D3"/>
    <w:rsid w:val="00701A35"/>
    <w:rsid w:val="007020A9"/>
    <w:rsid w:val="00702442"/>
    <w:rsid w:val="007052F3"/>
    <w:rsid w:val="0070538E"/>
    <w:rsid w:val="00706DA3"/>
    <w:rsid w:val="00710696"/>
    <w:rsid w:val="00710A9D"/>
    <w:rsid w:val="007119AD"/>
    <w:rsid w:val="00711DC3"/>
    <w:rsid w:val="007129F7"/>
    <w:rsid w:val="00712AC6"/>
    <w:rsid w:val="00713AD1"/>
    <w:rsid w:val="00713F1E"/>
    <w:rsid w:val="00714DB1"/>
    <w:rsid w:val="007154D5"/>
    <w:rsid w:val="0071598D"/>
    <w:rsid w:val="00715BC5"/>
    <w:rsid w:val="00715DBD"/>
    <w:rsid w:val="00716128"/>
    <w:rsid w:val="00716534"/>
    <w:rsid w:val="007167FE"/>
    <w:rsid w:val="00717E0B"/>
    <w:rsid w:val="00717E9B"/>
    <w:rsid w:val="00720555"/>
    <w:rsid w:val="00721F34"/>
    <w:rsid w:val="007231DD"/>
    <w:rsid w:val="00723374"/>
    <w:rsid w:val="007238CB"/>
    <w:rsid w:val="00723AB4"/>
    <w:rsid w:val="00723CD8"/>
    <w:rsid w:val="007244F1"/>
    <w:rsid w:val="00724681"/>
    <w:rsid w:val="007248DD"/>
    <w:rsid w:val="007254B7"/>
    <w:rsid w:val="007255A1"/>
    <w:rsid w:val="0072660A"/>
    <w:rsid w:val="00727590"/>
    <w:rsid w:val="0073263E"/>
    <w:rsid w:val="0073309A"/>
    <w:rsid w:val="00733CD6"/>
    <w:rsid w:val="0073408F"/>
    <w:rsid w:val="007340BB"/>
    <w:rsid w:val="00734D31"/>
    <w:rsid w:val="00735FB4"/>
    <w:rsid w:val="00736429"/>
    <w:rsid w:val="007419E4"/>
    <w:rsid w:val="00743CE5"/>
    <w:rsid w:val="00743FA7"/>
    <w:rsid w:val="0074489A"/>
    <w:rsid w:val="00745AE5"/>
    <w:rsid w:val="007461BC"/>
    <w:rsid w:val="007461FD"/>
    <w:rsid w:val="00746AAC"/>
    <w:rsid w:val="00746CA1"/>
    <w:rsid w:val="00746CAC"/>
    <w:rsid w:val="00747280"/>
    <w:rsid w:val="0074760C"/>
    <w:rsid w:val="007477B0"/>
    <w:rsid w:val="0075019F"/>
    <w:rsid w:val="0075064D"/>
    <w:rsid w:val="007507F8"/>
    <w:rsid w:val="00751172"/>
    <w:rsid w:val="00751878"/>
    <w:rsid w:val="00752287"/>
    <w:rsid w:val="00752C30"/>
    <w:rsid w:val="00753275"/>
    <w:rsid w:val="00753824"/>
    <w:rsid w:val="00754C82"/>
    <w:rsid w:val="00754EAE"/>
    <w:rsid w:val="00754FD1"/>
    <w:rsid w:val="00757789"/>
    <w:rsid w:val="00757E61"/>
    <w:rsid w:val="00757E96"/>
    <w:rsid w:val="007600C8"/>
    <w:rsid w:val="00760112"/>
    <w:rsid w:val="0076012F"/>
    <w:rsid w:val="007609CE"/>
    <w:rsid w:val="00760FCF"/>
    <w:rsid w:val="007613F1"/>
    <w:rsid w:val="00763DF9"/>
    <w:rsid w:val="007640F9"/>
    <w:rsid w:val="00764498"/>
    <w:rsid w:val="007646ED"/>
    <w:rsid w:val="0076474C"/>
    <w:rsid w:val="00764BA2"/>
    <w:rsid w:val="00764DB5"/>
    <w:rsid w:val="007661B3"/>
    <w:rsid w:val="00766FB6"/>
    <w:rsid w:val="00767F72"/>
    <w:rsid w:val="007701C1"/>
    <w:rsid w:val="0077042D"/>
    <w:rsid w:val="00770C1D"/>
    <w:rsid w:val="00770C93"/>
    <w:rsid w:val="00771092"/>
    <w:rsid w:val="00771557"/>
    <w:rsid w:val="007718C4"/>
    <w:rsid w:val="00771B3C"/>
    <w:rsid w:val="00771EAE"/>
    <w:rsid w:val="00771EE1"/>
    <w:rsid w:val="00771F98"/>
    <w:rsid w:val="007723AE"/>
    <w:rsid w:val="00772C72"/>
    <w:rsid w:val="007738B0"/>
    <w:rsid w:val="00774A8E"/>
    <w:rsid w:val="00774F6F"/>
    <w:rsid w:val="00775057"/>
    <w:rsid w:val="00775736"/>
    <w:rsid w:val="007761BB"/>
    <w:rsid w:val="007761EC"/>
    <w:rsid w:val="007773C5"/>
    <w:rsid w:val="00777496"/>
    <w:rsid w:val="00777696"/>
    <w:rsid w:val="00777768"/>
    <w:rsid w:val="00777D09"/>
    <w:rsid w:val="00777D17"/>
    <w:rsid w:val="00780A1F"/>
    <w:rsid w:val="0078146E"/>
    <w:rsid w:val="007816A2"/>
    <w:rsid w:val="00781AC7"/>
    <w:rsid w:val="007827DD"/>
    <w:rsid w:val="007828DE"/>
    <w:rsid w:val="00782F01"/>
    <w:rsid w:val="00783098"/>
    <w:rsid w:val="00783409"/>
    <w:rsid w:val="007834D6"/>
    <w:rsid w:val="00783902"/>
    <w:rsid w:val="00785FF1"/>
    <w:rsid w:val="007861D5"/>
    <w:rsid w:val="00787F8A"/>
    <w:rsid w:val="007904FB"/>
    <w:rsid w:val="00790EF0"/>
    <w:rsid w:val="007910BB"/>
    <w:rsid w:val="00791A72"/>
    <w:rsid w:val="00791CE3"/>
    <w:rsid w:val="00791EB9"/>
    <w:rsid w:val="00792165"/>
    <w:rsid w:val="00792730"/>
    <w:rsid w:val="007927AB"/>
    <w:rsid w:val="007950B3"/>
    <w:rsid w:val="00795AC4"/>
    <w:rsid w:val="007963A8"/>
    <w:rsid w:val="00796E4F"/>
    <w:rsid w:val="00797430"/>
    <w:rsid w:val="007A0973"/>
    <w:rsid w:val="007A0CA5"/>
    <w:rsid w:val="007A0F34"/>
    <w:rsid w:val="007A1A88"/>
    <w:rsid w:val="007A1E58"/>
    <w:rsid w:val="007A3599"/>
    <w:rsid w:val="007A3601"/>
    <w:rsid w:val="007A37F7"/>
    <w:rsid w:val="007A4043"/>
    <w:rsid w:val="007A4DF5"/>
    <w:rsid w:val="007A52BA"/>
    <w:rsid w:val="007A5748"/>
    <w:rsid w:val="007A57C4"/>
    <w:rsid w:val="007A5FE3"/>
    <w:rsid w:val="007A64BA"/>
    <w:rsid w:val="007A6636"/>
    <w:rsid w:val="007A6A3E"/>
    <w:rsid w:val="007A73D5"/>
    <w:rsid w:val="007A79C4"/>
    <w:rsid w:val="007A7F41"/>
    <w:rsid w:val="007B0169"/>
    <w:rsid w:val="007B07ED"/>
    <w:rsid w:val="007B0C6C"/>
    <w:rsid w:val="007B13F9"/>
    <w:rsid w:val="007B2434"/>
    <w:rsid w:val="007B2F5D"/>
    <w:rsid w:val="007B32B8"/>
    <w:rsid w:val="007B3FB6"/>
    <w:rsid w:val="007B40F2"/>
    <w:rsid w:val="007B4C6F"/>
    <w:rsid w:val="007B5831"/>
    <w:rsid w:val="007B605F"/>
    <w:rsid w:val="007B6099"/>
    <w:rsid w:val="007B6802"/>
    <w:rsid w:val="007B6FCF"/>
    <w:rsid w:val="007B7163"/>
    <w:rsid w:val="007B7B49"/>
    <w:rsid w:val="007C4205"/>
    <w:rsid w:val="007C4617"/>
    <w:rsid w:val="007C52D0"/>
    <w:rsid w:val="007C5465"/>
    <w:rsid w:val="007C56DA"/>
    <w:rsid w:val="007C6050"/>
    <w:rsid w:val="007C6397"/>
    <w:rsid w:val="007C75EA"/>
    <w:rsid w:val="007D0068"/>
    <w:rsid w:val="007D00C7"/>
    <w:rsid w:val="007D07AE"/>
    <w:rsid w:val="007D1359"/>
    <w:rsid w:val="007D342A"/>
    <w:rsid w:val="007D4C64"/>
    <w:rsid w:val="007D524D"/>
    <w:rsid w:val="007D584C"/>
    <w:rsid w:val="007D5CB7"/>
    <w:rsid w:val="007D6048"/>
    <w:rsid w:val="007D7088"/>
    <w:rsid w:val="007D7CD0"/>
    <w:rsid w:val="007D7CF1"/>
    <w:rsid w:val="007D7F6F"/>
    <w:rsid w:val="007E0AC7"/>
    <w:rsid w:val="007E144C"/>
    <w:rsid w:val="007E1927"/>
    <w:rsid w:val="007E1C09"/>
    <w:rsid w:val="007E1FC5"/>
    <w:rsid w:val="007E2600"/>
    <w:rsid w:val="007E2794"/>
    <w:rsid w:val="007E2E50"/>
    <w:rsid w:val="007E31DB"/>
    <w:rsid w:val="007E42AC"/>
    <w:rsid w:val="007E48FF"/>
    <w:rsid w:val="007E58D9"/>
    <w:rsid w:val="007E5AA9"/>
    <w:rsid w:val="007E62D2"/>
    <w:rsid w:val="007E62DA"/>
    <w:rsid w:val="007E65AC"/>
    <w:rsid w:val="007E6F5C"/>
    <w:rsid w:val="007E7335"/>
    <w:rsid w:val="007F062F"/>
    <w:rsid w:val="007F0E7C"/>
    <w:rsid w:val="007F185B"/>
    <w:rsid w:val="007F2185"/>
    <w:rsid w:val="007F2275"/>
    <w:rsid w:val="007F2D13"/>
    <w:rsid w:val="007F2D8F"/>
    <w:rsid w:val="007F392F"/>
    <w:rsid w:val="007F4836"/>
    <w:rsid w:val="007F4952"/>
    <w:rsid w:val="007F4D22"/>
    <w:rsid w:val="007F568A"/>
    <w:rsid w:val="007F56C2"/>
    <w:rsid w:val="007F5A2D"/>
    <w:rsid w:val="007F5DE8"/>
    <w:rsid w:val="007F7614"/>
    <w:rsid w:val="008006FA"/>
    <w:rsid w:val="00800ECE"/>
    <w:rsid w:val="0080109A"/>
    <w:rsid w:val="00801365"/>
    <w:rsid w:val="0080320A"/>
    <w:rsid w:val="0080372B"/>
    <w:rsid w:val="00804777"/>
    <w:rsid w:val="00804B67"/>
    <w:rsid w:val="00804C08"/>
    <w:rsid w:val="00805894"/>
    <w:rsid w:val="00805BBA"/>
    <w:rsid w:val="00805C44"/>
    <w:rsid w:val="00806455"/>
    <w:rsid w:val="00811004"/>
    <w:rsid w:val="008116BB"/>
    <w:rsid w:val="00812E63"/>
    <w:rsid w:val="00812EA5"/>
    <w:rsid w:val="008138B1"/>
    <w:rsid w:val="00813F5A"/>
    <w:rsid w:val="008149F1"/>
    <w:rsid w:val="00814C4F"/>
    <w:rsid w:val="00816337"/>
    <w:rsid w:val="00820630"/>
    <w:rsid w:val="00822320"/>
    <w:rsid w:val="0082307C"/>
    <w:rsid w:val="00823239"/>
    <w:rsid w:val="0082323B"/>
    <w:rsid w:val="008242EE"/>
    <w:rsid w:val="00825A33"/>
    <w:rsid w:val="00825D5A"/>
    <w:rsid w:val="00827503"/>
    <w:rsid w:val="008278B8"/>
    <w:rsid w:val="00830921"/>
    <w:rsid w:val="00830C2E"/>
    <w:rsid w:val="00831004"/>
    <w:rsid w:val="0083154F"/>
    <w:rsid w:val="00831707"/>
    <w:rsid w:val="00831FE3"/>
    <w:rsid w:val="0083222C"/>
    <w:rsid w:val="00832C19"/>
    <w:rsid w:val="008330FA"/>
    <w:rsid w:val="00834973"/>
    <w:rsid w:val="00834E3B"/>
    <w:rsid w:val="008356B8"/>
    <w:rsid w:val="008368EF"/>
    <w:rsid w:val="00836C63"/>
    <w:rsid w:val="00836D81"/>
    <w:rsid w:val="00836ECC"/>
    <w:rsid w:val="00837EE8"/>
    <w:rsid w:val="00840058"/>
    <w:rsid w:val="00840563"/>
    <w:rsid w:val="00841E08"/>
    <w:rsid w:val="00841F46"/>
    <w:rsid w:val="008422F6"/>
    <w:rsid w:val="00842B45"/>
    <w:rsid w:val="0084309E"/>
    <w:rsid w:val="00843682"/>
    <w:rsid w:val="00843945"/>
    <w:rsid w:val="00843A8A"/>
    <w:rsid w:val="0084423C"/>
    <w:rsid w:val="0084471B"/>
    <w:rsid w:val="00844AA8"/>
    <w:rsid w:val="00845C13"/>
    <w:rsid w:val="008465AA"/>
    <w:rsid w:val="00846B5C"/>
    <w:rsid w:val="00847056"/>
    <w:rsid w:val="008474F9"/>
    <w:rsid w:val="00850213"/>
    <w:rsid w:val="00850C65"/>
    <w:rsid w:val="008512BD"/>
    <w:rsid w:val="008515BE"/>
    <w:rsid w:val="00851775"/>
    <w:rsid w:val="00851F7E"/>
    <w:rsid w:val="0085246D"/>
    <w:rsid w:val="0085364B"/>
    <w:rsid w:val="00853DC4"/>
    <w:rsid w:val="00855114"/>
    <w:rsid w:val="00855C15"/>
    <w:rsid w:val="00856003"/>
    <w:rsid w:val="008571F2"/>
    <w:rsid w:val="00857854"/>
    <w:rsid w:val="0086009F"/>
    <w:rsid w:val="0086034E"/>
    <w:rsid w:val="00860FE3"/>
    <w:rsid w:val="008610D7"/>
    <w:rsid w:val="00861928"/>
    <w:rsid w:val="00862002"/>
    <w:rsid w:val="00862449"/>
    <w:rsid w:val="00862621"/>
    <w:rsid w:val="00862FC4"/>
    <w:rsid w:val="00863FA3"/>
    <w:rsid w:val="00864202"/>
    <w:rsid w:val="00865B71"/>
    <w:rsid w:val="00866059"/>
    <w:rsid w:val="00867969"/>
    <w:rsid w:val="00867D9A"/>
    <w:rsid w:val="00867F28"/>
    <w:rsid w:val="00867F76"/>
    <w:rsid w:val="00870B37"/>
    <w:rsid w:val="008718B8"/>
    <w:rsid w:val="0087210A"/>
    <w:rsid w:val="008722D9"/>
    <w:rsid w:val="00872EAA"/>
    <w:rsid w:val="0087312A"/>
    <w:rsid w:val="0087313D"/>
    <w:rsid w:val="00873A2F"/>
    <w:rsid w:val="00874D12"/>
    <w:rsid w:val="00875207"/>
    <w:rsid w:val="0087726B"/>
    <w:rsid w:val="0087797C"/>
    <w:rsid w:val="00880489"/>
    <w:rsid w:val="008808F4"/>
    <w:rsid w:val="00880AB8"/>
    <w:rsid w:val="00880D6D"/>
    <w:rsid w:val="00881ABF"/>
    <w:rsid w:val="00882BA8"/>
    <w:rsid w:val="008839A9"/>
    <w:rsid w:val="0088522B"/>
    <w:rsid w:val="008852B0"/>
    <w:rsid w:val="00885539"/>
    <w:rsid w:val="0088577B"/>
    <w:rsid w:val="0088589B"/>
    <w:rsid w:val="00885C18"/>
    <w:rsid w:val="00885E3A"/>
    <w:rsid w:val="00885F59"/>
    <w:rsid w:val="00886924"/>
    <w:rsid w:val="00886C1B"/>
    <w:rsid w:val="00887361"/>
    <w:rsid w:val="00887466"/>
    <w:rsid w:val="0088748D"/>
    <w:rsid w:val="00887D46"/>
    <w:rsid w:val="00887FA3"/>
    <w:rsid w:val="00890F9A"/>
    <w:rsid w:val="00891E1B"/>
    <w:rsid w:val="00894AB9"/>
    <w:rsid w:val="00894B2A"/>
    <w:rsid w:val="0089777B"/>
    <w:rsid w:val="00897A4D"/>
    <w:rsid w:val="008A0359"/>
    <w:rsid w:val="008A08CC"/>
    <w:rsid w:val="008A0DFB"/>
    <w:rsid w:val="008A1D37"/>
    <w:rsid w:val="008A2520"/>
    <w:rsid w:val="008A2DB3"/>
    <w:rsid w:val="008A3B89"/>
    <w:rsid w:val="008A3F7D"/>
    <w:rsid w:val="008A43AD"/>
    <w:rsid w:val="008A4C1E"/>
    <w:rsid w:val="008A501C"/>
    <w:rsid w:val="008A67AA"/>
    <w:rsid w:val="008A7890"/>
    <w:rsid w:val="008A7D81"/>
    <w:rsid w:val="008B093B"/>
    <w:rsid w:val="008B0C82"/>
    <w:rsid w:val="008B12AA"/>
    <w:rsid w:val="008B13C1"/>
    <w:rsid w:val="008B2EDB"/>
    <w:rsid w:val="008B4AC0"/>
    <w:rsid w:val="008B5408"/>
    <w:rsid w:val="008B5B7D"/>
    <w:rsid w:val="008B5FA7"/>
    <w:rsid w:val="008B7136"/>
    <w:rsid w:val="008B768F"/>
    <w:rsid w:val="008C028D"/>
    <w:rsid w:val="008C03C7"/>
    <w:rsid w:val="008C0493"/>
    <w:rsid w:val="008C07B6"/>
    <w:rsid w:val="008C12D0"/>
    <w:rsid w:val="008C1BA1"/>
    <w:rsid w:val="008C2474"/>
    <w:rsid w:val="008C32C9"/>
    <w:rsid w:val="008C48DA"/>
    <w:rsid w:val="008C4F75"/>
    <w:rsid w:val="008C62CC"/>
    <w:rsid w:val="008C6973"/>
    <w:rsid w:val="008C6B67"/>
    <w:rsid w:val="008C6B9F"/>
    <w:rsid w:val="008C76D7"/>
    <w:rsid w:val="008D0567"/>
    <w:rsid w:val="008D0925"/>
    <w:rsid w:val="008D0CF6"/>
    <w:rsid w:val="008D228D"/>
    <w:rsid w:val="008D29B4"/>
    <w:rsid w:val="008D305A"/>
    <w:rsid w:val="008D3DFD"/>
    <w:rsid w:val="008D536B"/>
    <w:rsid w:val="008D587E"/>
    <w:rsid w:val="008D5BD2"/>
    <w:rsid w:val="008D61D0"/>
    <w:rsid w:val="008D66CE"/>
    <w:rsid w:val="008D74A4"/>
    <w:rsid w:val="008D7C15"/>
    <w:rsid w:val="008D7DC5"/>
    <w:rsid w:val="008E0C53"/>
    <w:rsid w:val="008E0DC5"/>
    <w:rsid w:val="008E100F"/>
    <w:rsid w:val="008E1336"/>
    <w:rsid w:val="008E1A41"/>
    <w:rsid w:val="008E1CD9"/>
    <w:rsid w:val="008E24C7"/>
    <w:rsid w:val="008E300A"/>
    <w:rsid w:val="008E3139"/>
    <w:rsid w:val="008E35C3"/>
    <w:rsid w:val="008E4880"/>
    <w:rsid w:val="008E4929"/>
    <w:rsid w:val="008E4EBE"/>
    <w:rsid w:val="008E6FB1"/>
    <w:rsid w:val="008E718D"/>
    <w:rsid w:val="008F01C9"/>
    <w:rsid w:val="008F020D"/>
    <w:rsid w:val="008F0912"/>
    <w:rsid w:val="008F09CE"/>
    <w:rsid w:val="008F0E7F"/>
    <w:rsid w:val="008F0F3D"/>
    <w:rsid w:val="008F13B3"/>
    <w:rsid w:val="008F167B"/>
    <w:rsid w:val="008F1ABA"/>
    <w:rsid w:val="008F2107"/>
    <w:rsid w:val="008F2BFF"/>
    <w:rsid w:val="008F2EE8"/>
    <w:rsid w:val="008F302B"/>
    <w:rsid w:val="008F3089"/>
    <w:rsid w:val="008F3A6A"/>
    <w:rsid w:val="008F3EA8"/>
    <w:rsid w:val="008F5AC8"/>
    <w:rsid w:val="008F63B0"/>
    <w:rsid w:val="008F6BF8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3475"/>
    <w:rsid w:val="00904E9A"/>
    <w:rsid w:val="0090518B"/>
    <w:rsid w:val="00905E99"/>
    <w:rsid w:val="009061D3"/>
    <w:rsid w:val="0090692E"/>
    <w:rsid w:val="0090694F"/>
    <w:rsid w:val="00906CD4"/>
    <w:rsid w:val="009070A9"/>
    <w:rsid w:val="00907455"/>
    <w:rsid w:val="00911841"/>
    <w:rsid w:val="00911D7B"/>
    <w:rsid w:val="00912E9A"/>
    <w:rsid w:val="009152FA"/>
    <w:rsid w:val="0091555F"/>
    <w:rsid w:val="009155E7"/>
    <w:rsid w:val="0091571A"/>
    <w:rsid w:val="0091590B"/>
    <w:rsid w:val="00915B3B"/>
    <w:rsid w:val="00916A5D"/>
    <w:rsid w:val="009178CD"/>
    <w:rsid w:val="00917A2E"/>
    <w:rsid w:val="0092162E"/>
    <w:rsid w:val="00921B02"/>
    <w:rsid w:val="00922249"/>
    <w:rsid w:val="009222EA"/>
    <w:rsid w:val="009250E4"/>
    <w:rsid w:val="009262B1"/>
    <w:rsid w:val="00926BBD"/>
    <w:rsid w:val="00930399"/>
    <w:rsid w:val="00930CC7"/>
    <w:rsid w:val="0093215A"/>
    <w:rsid w:val="00932642"/>
    <w:rsid w:val="00932B72"/>
    <w:rsid w:val="00933089"/>
    <w:rsid w:val="00934DE1"/>
    <w:rsid w:val="00935D73"/>
    <w:rsid w:val="00935DC8"/>
    <w:rsid w:val="009365C6"/>
    <w:rsid w:val="00940A20"/>
    <w:rsid w:val="00940C37"/>
    <w:rsid w:val="00941D03"/>
    <w:rsid w:val="00942815"/>
    <w:rsid w:val="009435B1"/>
    <w:rsid w:val="00943C35"/>
    <w:rsid w:val="00943DED"/>
    <w:rsid w:val="009448FB"/>
    <w:rsid w:val="00944C49"/>
    <w:rsid w:val="00945656"/>
    <w:rsid w:val="009461B5"/>
    <w:rsid w:val="00946B70"/>
    <w:rsid w:val="00946D82"/>
    <w:rsid w:val="00946DE3"/>
    <w:rsid w:val="0094786A"/>
    <w:rsid w:val="00950FC0"/>
    <w:rsid w:val="009510B6"/>
    <w:rsid w:val="00951376"/>
    <w:rsid w:val="009515E5"/>
    <w:rsid w:val="009518A0"/>
    <w:rsid w:val="009533EA"/>
    <w:rsid w:val="009536E8"/>
    <w:rsid w:val="00953C37"/>
    <w:rsid w:val="0095435E"/>
    <w:rsid w:val="00954D12"/>
    <w:rsid w:val="00954D53"/>
    <w:rsid w:val="00955CE1"/>
    <w:rsid w:val="00955DA2"/>
    <w:rsid w:val="00955F18"/>
    <w:rsid w:val="00956866"/>
    <w:rsid w:val="00956B5A"/>
    <w:rsid w:val="0095756F"/>
    <w:rsid w:val="0096054F"/>
    <w:rsid w:val="00960F01"/>
    <w:rsid w:val="009616A1"/>
    <w:rsid w:val="00961AA7"/>
    <w:rsid w:val="009620EC"/>
    <w:rsid w:val="00962566"/>
    <w:rsid w:val="009625CA"/>
    <w:rsid w:val="0096356A"/>
    <w:rsid w:val="00965639"/>
    <w:rsid w:val="009663DA"/>
    <w:rsid w:val="00966838"/>
    <w:rsid w:val="00967335"/>
    <w:rsid w:val="009673C2"/>
    <w:rsid w:val="00970373"/>
    <w:rsid w:val="00971301"/>
    <w:rsid w:val="009723BC"/>
    <w:rsid w:val="009727AE"/>
    <w:rsid w:val="00973D54"/>
    <w:rsid w:val="0097566C"/>
    <w:rsid w:val="00975E7D"/>
    <w:rsid w:val="0097616B"/>
    <w:rsid w:val="0097650C"/>
    <w:rsid w:val="009769B1"/>
    <w:rsid w:val="00977122"/>
    <w:rsid w:val="009778FC"/>
    <w:rsid w:val="00977A52"/>
    <w:rsid w:val="00977B44"/>
    <w:rsid w:val="00977CF1"/>
    <w:rsid w:val="0098014D"/>
    <w:rsid w:val="00980255"/>
    <w:rsid w:val="009811BC"/>
    <w:rsid w:val="009817FD"/>
    <w:rsid w:val="00981D57"/>
    <w:rsid w:val="0098227D"/>
    <w:rsid w:val="00982AC6"/>
    <w:rsid w:val="00982B6B"/>
    <w:rsid w:val="009836F6"/>
    <w:rsid w:val="0098447D"/>
    <w:rsid w:val="00984827"/>
    <w:rsid w:val="009849D0"/>
    <w:rsid w:val="00984E4F"/>
    <w:rsid w:val="00984FF6"/>
    <w:rsid w:val="0098742A"/>
    <w:rsid w:val="009875C9"/>
    <w:rsid w:val="00990894"/>
    <w:rsid w:val="00992D40"/>
    <w:rsid w:val="009939B7"/>
    <w:rsid w:val="00994D25"/>
    <w:rsid w:val="00995106"/>
    <w:rsid w:val="00996AC5"/>
    <w:rsid w:val="00996CED"/>
    <w:rsid w:val="009970C9"/>
    <w:rsid w:val="00997400"/>
    <w:rsid w:val="00997447"/>
    <w:rsid w:val="009A046C"/>
    <w:rsid w:val="009A0697"/>
    <w:rsid w:val="009A1DD8"/>
    <w:rsid w:val="009A1E10"/>
    <w:rsid w:val="009A2557"/>
    <w:rsid w:val="009A33F5"/>
    <w:rsid w:val="009A38C4"/>
    <w:rsid w:val="009A3FF3"/>
    <w:rsid w:val="009A411D"/>
    <w:rsid w:val="009A47B2"/>
    <w:rsid w:val="009A4ADA"/>
    <w:rsid w:val="009A4BE1"/>
    <w:rsid w:val="009A6A8D"/>
    <w:rsid w:val="009A74DA"/>
    <w:rsid w:val="009A7831"/>
    <w:rsid w:val="009A786B"/>
    <w:rsid w:val="009B0424"/>
    <w:rsid w:val="009B100E"/>
    <w:rsid w:val="009B26B3"/>
    <w:rsid w:val="009B272A"/>
    <w:rsid w:val="009B2962"/>
    <w:rsid w:val="009B2BBB"/>
    <w:rsid w:val="009B36D9"/>
    <w:rsid w:val="009B3BBE"/>
    <w:rsid w:val="009B3F24"/>
    <w:rsid w:val="009B40CA"/>
    <w:rsid w:val="009B4544"/>
    <w:rsid w:val="009B61E5"/>
    <w:rsid w:val="009B736E"/>
    <w:rsid w:val="009B786B"/>
    <w:rsid w:val="009B7CAF"/>
    <w:rsid w:val="009C0446"/>
    <w:rsid w:val="009C054C"/>
    <w:rsid w:val="009C0BCF"/>
    <w:rsid w:val="009C1467"/>
    <w:rsid w:val="009C1B11"/>
    <w:rsid w:val="009C2875"/>
    <w:rsid w:val="009C2A97"/>
    <w:rsid w:val="009C2E55"/>
    <w:rsid w:val="009C3C2C"/>
    <w:rsid w:val="009C3EA4"/>
    <w:rsid w:val="009C417A"/>
    <w:rsid w:val="009C5883"/>
    <w:rsid w:val="009C76D3"/>
    <w:rsid w:val="009C7C5D"/>
    <w:rsid w:val="009D103A"/>
    <w:rsid w:val="009D21B1"/>
    <w:rsid w:val="009D3169"/>
    <w:rsid w:val="009D3C0E"/>
    <w:rsid w:val="009D511F"/>
    <w:rsid w:val="009D51F8"/>
    <w:rsid w:val="009D6035"/>
    <w:rsid w:val="009D603B"/>
    <w:rsid w:val="009D63C3"/>
    <w:rsid w:val="009D6F57"/>
    <w:rsid w:val="009D7BC3"/>
    <w:rsid w:val="009E0649"/>
    <w:rsid w:val="009E08C2"/>
    <w:rsid w:val="009E094F"/>
    <w:rsid w:val="009E1C61"/>
    <w:rsid w:val="009E24AD"/>
    <w:rsid w:val="009E37DA"/>
    <w:rsid w:val="009E3A0F"/>
    <w:rsid w:val="009E3D4B"/>
    <w:rsid w:val="009E428B"/>
    <w:rsid w:val="009E54DA"/>
    <w:rsid w:val="009E60C9"/>
    <w:rsid w:val="009E60F6"/>
    <w:rsid w:val="009E6759"/>
    <w:rsid w:val="009E6DAC"/>
    <w:rsid w:val="009E7517"/>
    <w:rsid w:val="009E7C3B"/>
    <w:rsid w:val="009F07C3"/>
    <w:rsid w:val="009F0E18"/>
    <w:rsid w:val="009F2BFE"/>
    <w:rsid w:val="009F2EA7"/>
    <w:rsid w:val="009F43A7"/>
    <w:rsid w:val="009F4856"/>
    <w:rsid w:val="009F4973"/>
    <w:rsid w:val="009F4F12"/>
    <w:rsid w:val="009F5730"/>
    <w:rsid w:val="009F69A5"/>
    <w:rsid w:val="009F6C26"/>
    <w:rsid w:val="009F744A"/>
    <w:rsid w:val="00A02910"/>
    <w:rsid w:val="00A03F91"/>
    <w:rsid w:val="00A0428B"/>
    <w:rsid w:val="00A04BAA"/>
    <w:rsid w:val="00A04D82"/>
    <w:rsid w:val="00A04F2A"/>
    <w:rsid w:val="00A04F8A"/>
    <w:rsid w:val="00A06240"/>
    <w:rsid w:val="00A06C45"/>
    <w:rsid w:val="00A0769F"/>
    <w:rsid w:val="00A11479"/>
    <w:rsid w:val="00A11540"/>
    <w:rsid w:val="00A122B0"/>
    <w:rsid w:val="00A12DF2"/>
    <w:rsid w:val="00A13014"/>
    <w:rsid w:val="00A135F7"/>
    <w:rsid w:val="00A14A07"/>
    <w:rsid w:val="00A14A88"/>
    <w:rsid w:val="00A14B42"/>
    <w:rsid w:val="00A14F87"/>
    <w:rsid w:val="00A15516"/>
    <w:rsid w:val="00A15628"/>
    <w:rsid w:val="00A15935"/>
    <w:rsid w:val="00A167BE"/>
    <w:rsid w:val="00A17112"/>
    <w:rsid w:val="00A173D4"/>
    <w:rsid w:val="00A17B6A"/>
    <w:rsid w:val="00A17D67"/>
    <w:rsid w:val="00A20743"/>
    <w:rsid w:val="00A217BF"/>
    <w:rsid w:val="00A2214B"/>
    <w:rsid w:val="00A221E7"/>
    <w:rsid w:val="00A2263E"/>
    <w:rsid w:val="00A22759"/>
    <w:rsid w:val="00A22991"/>
    <w:rsid w:val="00A22E47"/>
    <w:rsid w:val="00A22E71"/>
    <w:rsid w:val="00A23E14"/>
    <w:rsid w:val="00A23EFB"/>
    <w:rsid w:val="00A24DF0"/>
    <w:rsid w:val="00A25AE2"/>
    <w:rsid w:val="00A26753"/>
    <w:rsid w:val="00A271EF"/>
    <w:rsid w:val="00A27473"/>
    <w:rsid w:val="00A27ACD"/>
    <w:rsid w:val="00A300CF"/>
    <w:rsid w:val="00A304EB"/>
    <w:rsid w:val="00A307F8"/>
    <w:rsid w:val="00A30923"/>
    <w:rsid w:val="00A31A69"/>
    <w:rsid w:val="00A3239A"/>
    <w:rsid w:val="00A3327B"/>
    <w:rsid w:val="00A3423F"/>
    <w:rsid w:val="00A34BA5"/>
    <w:rsid w:val="00A3748F"/>
    <w:rsid w:val="00A377D3"/>
    <w:rsid w:val="00A378B9"/>
    <w:rsid w:val="00A37F12"/>
    <w:rsid w:val="00A40C53"/>
    <w:rsid w:val="00A412E9"/>
    <w:rsid w:val="00A42902"/>
    <w:rsid w:val="00A42B92"/>
    <w:rsid w:val="00A43360"/>
    <w:rsid w:val="00A436C1"/>
    <w:rsid w:val="00A43E62"/>
    <w:rsid w:val="00A43F7D"/>
    <w:rsid w:val="00A4545A"/>
    <w:rsid w:val="00A46503"/>
    <w:rsid w:val="00A47107"/>
    <w:rsid w:val="00A475F6"/>
    <w:rsid w:val="00A51420"/>
    <w:rsid w:val="00A5157B"/>
    <w:rsid w:val="00A517EF"/>
    <w:rsid w:val="00A517FF"/>
    <w:rsid w:val="00A51DCB"/>
    <w:rsid w:val="00A524C3"/>
    <w:rsid w:val="00A524D1"/>
    <w:rsid w:val="00A52E52"/>
    <w:rsid w:val="00A538DB"/>
    <w:rsid w:val="00A53D14"/>
    <w:rsid w:val="00A53FD0"/>
    <w:rsid w:val="00A54952"/>
    <w:rsid w:val="00A54C9A"/>
    <w:rsid w:val="00A54DD0"/>
    <w:rsid w:val="00A55AB1"/>
    <w:rsid w:val="00A55F25"/>
    <w:rsid w:val="00A60AE3"/>
    <w:rsid w:val="00A60E3E"/>
    <w:rsid w:val="00A62F17"/>
    <w:rsid w:val="00A62FE8"/>
    <w:rsid w:val="00A63782"/>
    <w:rsid w:val="00A63DA5"/>
    <w:rsid w:val="00A64274"/>
    <w:rsid w:val="00A645F3"/>
    <w:rsid w:val="00A664CE"/>
    <w:rsid w:val="00A66C18"/>
    <w:rsid w:val="00A704E3"/>
    <w:rsid w:val="00A70E2B"/>
    <w:rsid w:val="00A7181B"/>
    <w:rsid w:val="00A71E3F"/>
    <w:rsid w:val="00A731BA"/>
    <w:rsid w:val="00A736A3"/>
    <w:rsid w:val="00A73CDB"/>
    <w:rsid w:val="00A74033"/>
    <w:rsid w:val="00A7410D"/>
    <w:rsid w:val="00A7492A"/>
    <w:rsid w:val="00A74D78"/>
    <w:rsid w:val="00A75EF9"/>
    <w:rsid w:val="00A7606B"/>
    <w:rsid w:val="00A76541"/>
    <w:rsid w:val="00A76E94"/>
    <w:rsid w:val="00A775B6"/>
    <w:rsid w:val="00A77A7A"/>
    <w:rsid w:val="00A77CB8"/>
    <w:rsid w:val="00A77F51"/>
    <w:rsid w:val="00A77F5E"/>
    <w:rsid w:val="00A80BE6"/>
    <w:rsid w:val="00A80CEE"/>
    <w:rsid w:val="00A811BF"/>
    <w:rsid w:val="00A812C2"/>
    <w:rsid w:val="00A82416"/>
    <w:rsid w:val="00A8307D"/>
    <w:rsid w:val="00A830D6"/>
    <w:rsid w:val="00A84C62"/>
    <w:rsid w:val="00A84EEC"/>
    <w:rsid w:val="00A859EE"/>
    <w:rsid w:val="00A85DB3"/>
    <w:rsid w:val="00A85E12"/>
    <w:rsid w:val="00A86AFE"/>
    <w:rsid w:val="00A87514"/>
    <w:rsid w:val="00A87AB9"/>
    <w:rsid w:val="00A91B8F"/>
    <w:rsid w:val="00A92091"/>
    <w:rsid w:val="00A92D88"/>
    <w:rsid w:val="00A941D9"/>
    <w:rsid w:val="00A948A5"/>
    <w:rsid w:val="00A9600C"/>
    <w:rsid w:val="00A96047"/>
    <w:rsid w:val="00A96189"/>
    <w:rsid w:val="00A96736"/>
    <w:rsid w:val="00A9689F"/>
    <w:rsid w:val="00A9695D"/>
    <w:rsid w:val="00A96A7D"/>
    <w:rsid w:val="00A9755C"/>
    <w:rsid w:val="00AA09EC"/>
    <w:rsid w:val="00AA108A"/>
    <w:rsid w:val="00AA2D4A"/>
    <w:rsid w:val="00AA2D60"/>
    <w:rsid w:val="00AA33EC"/>
    <w:rsid w:val="00AA3581"/>
    <w:rsid w:val="00AA4BA2"/>
    <w:rsid w:val="00AA63C3"/>
    <w:rsid w:val="00AA6981"/>
    <w:rsid w:val="00AA6C2D"/>
    <w:rsid w:val="00AA74E0"/>
    <w:rsid w:val="00AB001B"/>
    <w:rsid w:val="00AB09AA"/>
    <w:rsid w:val="00AB1DB3"/>
    <w:rsid w:val="00AB302D"/>
    <w:rsid w:val="00AB3CA6"/>
    <w:rsid w:val="00AB430D"/>
    <w:rsid w:val="00AB4C18"/>
    <w:rsid w:val="00AB4EC4"/>
    <w:rsid w:val="00AB5BC8"/>
    <w:rsid w:val="00AB5F77"/>
    <w:rsid w:val="00AB63C4"/>
    <w:rsid w:val="00AB6C72"/>
    <w:rsid w:val="00AB6DDF"/>
    <w:rsid w:val="00AB70C2"/>
    <w:rsid w:val="00AB7CEF"/>
    <w:rsid w:val="00AB7EFD"/>
    <w:rsid w:val="00AC0200"/>
    <w:rsid w:val="00AC1C28"/>
    <w:rsid w:val="00AC1C9E"/>
    <w:rsid w:val="00AC2D5A"/>
    <w:rsid w:val="00AC33B4"/>
    <w:rsid w:val="00AC4261"/>
    <w:rsid w:val="00AC4398"/>
    <w:rsid w:val="00AC4922"/>
    <w:rsid w:val="00AC4EAB"/>
    <w:rsid w:val="00AC5439"/>
    <w:rsid w:val="00AC5C43"/>
    <w:rsid w:val="00AC6B38"/>
    <w:rsid w:val="00AD0094"/>
    <w:rsid w:val="00AD07BA"/>
    <w:rsid w:val="00AD203D"/>
    <w:rsid w:val="00AD3C31"/>
    <w:rsid w:val="00AD3C7E"/>
    <w:rsid w:val="00AD549D"/>
    <w:rsid w:val="00AD55E9"/>
    <w:rsid w:val="00AD6423"/>
    <w:rsid w:val="00AD73C1"/>
    <w:rsid w:val="00AD7D8B"/>
    <w:rsid w:val="00AE0808"/>
    <w:rsid w:val="00AE0D6C"/>
    <w:rsid w:val="00AE0DB0"/>
    <w:rsid w:val="00AE1E36"/>
    <w:rsid w:val="00AE2373"/>
    <w:rsid w:val="00AE26E2"/>
    <w:rsid w:val="00AE287B"/>
    <w:rsid w:val="00AE2E97"/>
    <w:rsid w:val="00AE33D8"/>
    <w:rsid w:val="00AE3F85"/>
    <w:rsid w:val="00AE4A3A"/>
    <w:rsid w:val="00AF0616"/>
    <w:rsid w:val="00AF0FD4"/>
    <w:rsid w:val="00AF15DB"/>
    <w:rsid w:val="00AF207C"/>
    <w:rsid w:val="00AF288F"/>
    <w:rsid w:val="00AF2933"/>
    <w:rsid w:val="00AF2E97"/>
    <w:rsid w:val="00AF363B"/>
    <w:rsid w:val="00AF366B"/>
    <w:rsid w:val="00AF427D"/>
    <w:rsid w:val="00AF434B"/>
    <w:rsid w:val="00AF4A02"/>
    <w:rsid w:val="00AF5677"/>
    <w:rsid w:val="00AF5CBA"/>
    <w:rsid w:val="00AF5E77"/>
    <w:rsid w:val="00AF6414"/>
    <w:rsid w:val="00AF657C"/>
    <w:rsid w:val="00AF67C1"/>
    <w:rsid w:val="00AF7A2B"/>
    <w:rsid w:val="00B007C8"/>
    <w:rsid w:val="00B011FB"/>
    <w:rsid w:val="00B0185C"/>
    <w:rsid w:val="00B01C63"/>
    <w:rsid w:val="00B0240F"/>
    <w:rsid w:val="00B030E0"/>
    <w:rsid w:val="00B0313C"/>
    <w:rsid w:val="00B0387E"/>
    <w:rsid w:val="00B03E3A"/>
    <w:rsid w:val="00B03F93"/>
    <w:rsid w:val="00B04426"/>
    <w:rsid w:val="00B05105"/>
    <w:rsid w:val="00B055F8"/>
    <w:rsid w:val="00B05A9B"/>
    <w:rsid w:val="00B0602F"/>
    <w:rsid w:val="00B062C2"/>
    <w:rsid w:val="00B06AF1"/>
    <w:rsid w:val="00B06BF3"/>
    <w:rsid w:val="00B074EB"/>
    <w:rsid w:val="00B07B66"/>
    <w:rsid w:val="00B10065"/>
    <w:rsid w:val="00B1070C"/>
    <w:rsid w:val="00B1088D"/>
    <w:rsid w:val="00B10A08"/>
    <w:rsid w:val="00B10B86"/>
    <w:rsid w:val="00B10C14"/>
    <w:rsid w:val="00B114D1"/>
    <w:rsid w:val="00B11BAA"/>
    <w:rsid w:val="00B13C32"/>
    <w:rsid w:val="00B14D44"/>
    <w:rsid w:val="00B16383"/>
    <w:rsid w:val="00B16402"/>
    <w:rsid w:val="00B1659F"/>
    <w:rsid w:val="00B16A45"/>
    <w:rsid w:val="00B173B6"/>
    <w:rsid w:val="00B173F6"/>
    <w:rsid w:val="00B175A9"/>
    <w:rsid w:val="00B179FC"/>
    <w:rsid w:val="00B20098"/>
    <w:rsid w:val="00B20A3F"/>
    <w:rsid w:val="00B21BD9"/>
    <w:rsid w:val="00B23705"/>
    <w:rsid w:val="00B237D3"/>
    <w:rsid w:val="00B258BC"/>
    <w:rsid w:val="00B259A4"/>
    <w:rsid w:val="00B25DDF"/>
    <w:rsid w:val="00B25EE3"/>
    <w:rsid w:val="00B262C8"/>
    <w:rsid w:val="00B265EA"/>
    <w:rsid w:val="00B270E7"/>
    <w:rsid w:val="00B27657"/>
    <w:rsid w:val="00B31033"/>
    <w:rsid w:val="00B31916"/>
    <w:rsid w:val="00B324BE"/>
    <w:rsid w:val="00B32848"/>
    <w:rsid w:val="00B3288E"/>
    <w:rsid w:val="00B33522"/>
    <w:rsid w:val="00B336DA"/>
    <w:rsid w:val="00B34633"/>
    <w:rsid w:val="00B34999"/>
    <w:rsid w:val="00B35A71"/>
    <w:rsid w:val="00B35FD4"/>
    <w:rsid w:val="00B36835"/>
    <w:rsid w:val="00B36DB0"/>
    <w:rsid w:val="00B3704A"/>
    <w:rsid w:val="00B3741F"/>
    <w:rsid w:val="00B405C0"/>
    <w:rsid w:val="00B40D34"/>
    <w:rsid w:val="00B412CC"/>
    <w:rsid w:val="00B41700"/>
    <w:rsid w:val="00B41C94"/>
    <w:rsid w:val="00B420A4"/>
    <w:rsid w:val="00B42867"/>
    <w:rsid w:val="00B42E1A"/>
    <w:rsid w:val="00B4352E"/>
    <w:rsid w:val="00B4393F"/>
    <w:rsid w:val="00B45164"/>
    <w:rsid w:val="00B451B4"/>
    <w:rsid w:val="00B46018"/>
    <w:rsid w:val="00B468FF"/>
    <w:rsid w:val="00B46B41"/>
    <w:rsid w:val="00B46F94"/>
    <w:rsid w:val="00B478E5"/>
    <w:rsid w:val="00B52431"/>
    <w:rsid w:val="00B5389E"/>
    <w:rsid w:val="00B5499F"/>
    <w:rsid w:val="00B553F3"/>
    <w:rsid w:val="00B55C8A"/>
    <w:rsid w:val="00B56109"/>
    <w:rsid w:val="00B56699"/>
    <w:rsid w:val="00B57440"/>
    <w:rsid w:val="00B578C9"/>
    <w:rsid w:val="00B57E31"/>
    <w:rsid w:val="00B602D4"/>
    <w:rsid w:val="00B60568"/>
    <w:rsid w:val="00B60D0E"/>
    <w:rsid w:val="00B6137B"/>
    <w:rsid w:val="00B61FC5"/>
    <w:rsid w:val="00B63AAF"/>
    <w:rsid w:val="00B64963"/>
    <w:rsid w:val="00B6498E"/>
    <w:rsid w:val="00B65BEE"/>
    <w:rsid w:val="00B663CD"/>
    <w:rsid w:val="00B66540"/>
    <w:rsid w:val="00B66D3D"/>
    <w:rsid w:val="00B66E5F"/>
    <w:rsid w:val="00B67116"/>
    <w:rsid w:val="00B67B1F"/>
    <w:rsid w:val="00B7119D"/>
    <w:rsid w:val="00B71DE4"/>
    <w:rsid w:val="00B72134"/>
    <w:rsid w:val="00B7344F"/>
    <w:rsid w:val="00B73DC5"/>
    <w:rsid w:val="00B74655"/>
    <w:rsid w:val="00B753CF"/>
    <w:rsid w:val="00B75498"/>
    <w:rsid w:val="00B75A88"/>
    <w:rsid w:val="00B767AF"/>
    <w:rsid w:val="00B7717B"/>
    <w:rsid w:val="00B77567"/>
    <w:rsid w:val="00B80355"/>
    <w:rsid w:val="00B81F12"/>
    <w:rsid w:val="00B8317C"/>
    <w:rsid w:val="00B839A2"/>
    <w:rsid w:val="00B8484E"/>
    <w:rsid w:val="00B85196"/>
    <w:rsid w:val="00B8585E"/>
    <w:rsid w:val="00B86014"/>
    <w:rsid w:val="00B86D4E"/>
    <w:rsid w:val="00B879ED"/>
    <w:rsid w:val="00B90C9A"/>
    <w:rsid w:val="00B90EDB"/>
    <w:rsid w:val="00B910ED"/>
    <w:rsid w:val="00B913D2"/>
    <w:rsid w:val="00B914E9"/>
    <w:rsid w:val="00B9250E"/>
    <w:rsid w:val="00B9252A"/>
    <w:rsid w:val="00B92CBD"/>
    <w:rsid w:val="00B92D87"/>
    <w:rsid w:val="00B92F8A"/>
    <w:rsid w:val="00B932E5"/>
    <w:rsid w:val="00B936CB"/>
    <w:rsid w:val="00B941B6"/>
    <w:rsid w:val="00B94B0F"/>
    <w:rsid w:val="00BA0A30"/>
    <w:rsid w:val="00BA2262"/>
    <w:rsid w:val="00BA2927"/>
    <w:rsid w:val="00BA2A83"/>
    <w:rsid w:val="00BA2CE7"/>
    <w:rsid w:val="00BA3568"/>
    <w:rsid w:val="00BA3C61"/>
    <w:rsid w:val="00BA4402"/>
    <w:rsid w:val="00BA48DD"/>
    <w:rsid w:val="00BA4DF2"/>
    <w:rsid w:val="00BA7246"/>
    <w:rsid w:val="00BB06DC"/>
    <w:rsid w:val="00BB11B4"/>
    <w:rsid w:val="00BB1372"/>
    <w:rsid w:val="00BB143C"/>
    <w:rsid w:val="00BB1810"/>
    <w:rsid w:val="00BB1DC2"/>
    <w:rsid w:val="00BB21CC"/>
    <w:rsid w:val="00BB2506"/>
    <w:rsid w:val="00BB265E"/>
    <w:rsid w:val="00BB267F"/>
    <w:rsid w:val="00BB2BD3"/>
    <w:rsid w:val="00BB2DCE"/>
    <w:rsid w:val="00BB2DE5"/>
    <w:rsid w:val="00BB37D5"/>
    <w:rsid w:val="00BB3C02"/>
    <w:rsid w:val="00BB3E61"/>
    <w:rsid w:val="00BB4218"/>
    <w:rsid w:val="00BB4427"/>
    <w:rsid w:val="00BB4E55"/>
    <w:rsid w:val="00BB5FBE"/>
    <w:rsid w:val="00BB6828"/>
    <w:rsid w:val="00BB7BB1"/>
    <w:rsid w:val="00BC1D99"/>
    <w:rsid w:val="00BC27D7"/>
    <w:rsid w:val="00BC2E7A"/>
    <w:rsid w:val="00BC415A"/>
    <w:rsid w:val="00BC5E99"/>
    <w:rsid w:val="00BC6559"/>
    <w:rsid w:val="00BC696E"/>
    <w:rsid w:val="00BC6D06"/>
    <w:rsid w:val="00BC77E2"/>
    <w:rsid w:val="00BD0CF8"/>
    <w:rsid w:val="00BD1337"/>
    <w:rsid w:val="00BD1470"/>
    <w:rsid w:val="00BD28F8"/>
    <w:rsid w:val="00BD3E0C"/>
    <w:rsid w:val="00BD50BC"/>
    <w:rsid w:val="00BD5B15"/>
    <w:rsid w:val="00BD6375"/>
    <w:rsid w:val="00BD7B35"/>
    <w:rsid w:val="00BE015E"/>
    <w:rsid w:val="00BE09B0"/>
    <w:rsid w:val="00BE12DA"/>
    <w:rsid w:val="00BE1E2A"/>
    <w:rsid w:val="00BE23EC"/>
    <w:rsid w:val="00BE3198"/>
    <w:rsid w:val="00BE3590"/>
    <w:rsid w:val="00BE3BA2"/>
    <w:rsid w:val="00BE3C14"/>
    <w:rsid w:val="00BE4C38"/>
    <w:rsid w:val="00BE54E1"/>
    <w:rsid w:val="00BE5787"/>
    <w:rsid w:val="00BE6820"/>
    <w:rsid w:val="00BE6FCA"/>
    <w:rsid w:val="00BE75E5"/>
    <w:rsid w:val="00BF082B"/>
    <w:rsid w:val="00BF0F44"/>
    <w:rsid w:val="00BF10BA"/>
    <w:rsid w:val="00BF1825"/>
    <w:rsid w:val="00BF2C5F"/>
    <w:rsid w:val="00BF2E0A"/>
    <w:rsid w:val="00BF3925"/>
    <w:rsid w:val="00BF3C2F"/>
    <w:rsid w:val="00BF41A9"/>
    <w:rsid w:val="00BF4325"/>
    <w:rsid w:val="00BF58BD"/>
    <w:rsid w:val="00C00C9B"/>
    <w:rsid w:val="00C00D5B"/>
    <w:rsid w:val="00C01262"/>
    <w:rsid w:val="00C0287F"/>
    <w:rsid w:val="00C02B7F"/>
    <w:rsid w:val="00C0350B"/>
    <w:rsid w:val="00C03FE3"/>
    <w:rsid w:val="00C04042"/>
    <w:rsid w:val="00C05E1C"/>
    <w:rsid w:val="00C06D5E"/>
    <w:rsid w:val="00C07551"/>
    <w:rsid w:val="00C101CD"/>
    <w:rsid w:val="00C10470"/>
    <w:rsid w:val="00C10C7E"/>
    <w:rsid w:val="00C1146D"/>
    <w:rsid w:val="00C11597"/>
    <w:rsid w:val="00C1219E"/>
    <w:rsid w:val="00C12525"/>
    <w:rsid w:val="00C12952"/>
    <w:rsid w:val="00C12BBA"/>
    <w:rsid w:val="00C133B9"/>
    <w:rsid w:val="00C1349D"/>
    <w:rsid w:val="00C13F05"/>
    <w:rsid w:val="00C151A2"/>
    <w:rsid w:val="00C15491"/>
    <w:rsid w:val="00C158A4"/>
    <w:rsid w:val="00C16FAD"/>
    <w:rsid w:val="00C200DF"/>
    <w:rsid w:val="00C20FD0"/>
    <w:rsid w:val="00C219C1"/>
    <w:rsid w:val="00C21D61"/>
    <w:rsid w:val="00C21F41"/>
    <w:rsid w:val="00C232D9"/>
    <w:rsid w:val="00C23B11"/>
    <w:rsid w:val="00C2400B"/>
    <w:rsid w:val="00C25730"/>
    <w:rsid w:val="00C2573C"/>
    <w:rsid w:val="00C25DEA"/>
    <w:rsid w:val="00C25FB1"/>
    <w:rsid w:val="00C264F4"/>
    <w:rsid w:val="00C26838"/>
    <w:rsid w:val="00C26C05"/>
    <w:rsid w:val="00C31980"/>
    <w:rsid w:val="00C319D8"/>
    <w:rsid w:val="00C31EE4"/>
    <w:rsid w:val="00C32014"/>
    <w:rsid w:val="00C32114"/>
    <w:rsid w:val="00C327CA"/>
    <w:rsid w:val="00C32DEB"/>
    <w:rsid w:val="00C334EC"/>
    <w:rsid w:val="00C341B6"/>
    <w:rsid w:val="00C343B1"/>
    <w:rsid w:val="00C34B74"/>
    <w:rsid w:val="00C3557A"/>
    <w:rsid w:val="00C35973"/>
    <w:rsid w:val="00C35C5C"/>
    <w:rsid w:val="00C35CDD"/>
    <w:rsid w:val="00C36863"/>
    <w:rsid w:val="00C36B25"/>
    <w:rsid w:val="00C36B5C"/>
    <w:rsid w:val="00C37BA0"/>
    <w:rsid w:val="00C42D49"/>
    <w:rsid w:val="00C43134"/>
    <w:rsid w:val="00C43655"/>
    <w:rsid w:val="00C44732"/>
    <w:rsid w:val="00C45FFE"/>
    <w:rsid w:val="00C46617"/>
    <w:rsid w:val="00C46B84"/>
    <w:rsid w:val="00C4760A"/>
    <w:rsid w:val="00C47D21"/>
    <w:rsid w:val="00C50578"/>
    <w:rsid w:val="00C50667"/>
    <w:rsid w:val="00C50F1F"/>
    <w:rsid w:val="00C51D0C"/>
    <w:rsid w:val="00C53245"/>
    <w:rsid w:val="00C555D7"/>
    <w:rsid w:val="00C55E12"/>
    <w:rsid w:val="00C55FB5"/>
    <w:rsid w:val="00C56833"/>
    <w:rsid w:val="00C61A11"/>
    <w:rsid w:val="00C61BC8"/>
    <w:rsid w:val="00C62295"/>
    <w:rsid w:val="00C6234A"/>
    <w:rsid w:val="00C62A2A"/>
    <w:rsid w:val="00C633CA"/>
    <w:rsid w:val="00C64001"/>
    <w:rsid w:val="00C64132"/>
    <w:rsid w:val="00C64782"/>
    <w:rsid w:val="00C64879"/>
    <w:rsid w:val="00C653DE"/>
    <w:rsid w:val="00C65DE4"/>
    <w:rsid w:val="00C66730"/>
    <w:rsid w:val="00C67171"/>
    <w:rsid w:val="00C70A77"/>
    <w:rsid w:val="00C70AF0"/>
    <w:rsid w:val="00C711E5"/>
    <w:rsid w:val="00C71904"/>
    <w:rsid w:val="00C734F1"/>
    <w:rsid w:val="00C73F63"/>
    <w:rsid w:val="00C7440A"/>
    <w:rsid w:val="00C7473C"/>
    <w:rsid w:val="00C74EE5"/>
    <w:rsid w:val="00C767E8"/>
    <w:rsid w:val="00C77B35"/>
    <w:rsid w:val="00C80F36"/>
    <w:rsid w:val="00C81287"/>
    <w:rsid w:val="00C81549"/>
    <w:rsid w:val="00C82F6C"/>
    <w:rsid w:val="00C82F79"/>
    <w:rsid w:val="00C82FAC"/>
    <w:rsid w:val="00C83D19"/>
    <w:rsid w:val="00C83E56"/>
    <w:rsid w:val="00C85A6E"/>
    <w:rsid w:val="00C86343"/>
    <w:rsid w:val="00C870DC"/>
    <w:rsid w:val="00C908CF"/>
    <w:rsid w:val="00C90AEE"/>
    <w:rsid w:val="00C90B44"/>
    <w:rsid w:val="00C91A59"/>
    <w:rsid w:val="00C92699"/>
    <w:rsid w:val="00C930DE"/>
    <w:rsid w:val="00C939A3"/>
    <w:rsid w:val="00C941B2"/>
    <w:rsid w:val="00C9521B"/>
    <w:rsid w:val="00C95B1F"/>
    <w:rsid w:val="00C9668D"/>
    <w:rsid w:val="00C9751C"/>
    <w:rsid w:val="00C97C0C"/>
    <w:rsid w:val="00CA134D"/>
    <w:rsid w:val="00CA22F9"/>
    <w:rsid w:val="00CA2B33"/>
    <w:rsid w:val="00CA2D85"/>
    <w:rsid w:val="00CA326D"/>
    <w:rsid w:val="00CA3346"/>
    <w:rsid w:val="00CA423E"/>
    <w:rsid w:val="00CA49AC"/>
    <w:rsid w:val="00CA5209"/>
    <w:rsid w:val="00CA555D"/>
    <w:rsid w:val="00CA5589"/>
    <w:rsid w:val="00CA56D8"/>
    <w:rsid w:val="00CA5D30"/>
    <w:rsid w:val="00CA614B"/>
    <w:rsid w:val="00CB0645"/>
    <w:rsid w:val="00CB171D"/>
    <w:rsid w:val="00CB1BD9"/>
    <w:rsid w:val="00CB1E37"/>
    <w:rsid w:val="00CB2637"/>
    <w:rsid w:val="00CB2E15"/>
    <w:rsid w:val="00CB3DEA"/>
    <w:rsid w:val="00CB4CAB"/>
    <w:rsid w:val="00CB4F89"/>
    <w:rsid w:val="00CB56BB"/>
    <w:rsid w:val="00CB58BF"/>
    <w:rsid w:val="00CB6ABD"/>
    <w:rsid w:val="00CB7386"/>
    <w:rsid w:val="00CC1CFE"/>
    <w:rsid w:val="00CC23C2"/>
    <w:rsid w:val="00CC358C"/>
    <w:rsid w:val="00CC4824"/>
    <w:rsid w:val="00CC49B2"/>
    <w:rsid w:val="00CC49D9"/>
    <w:rsid w:val="00CC4D1C"/>
    <w:rsid w:val="00CC4D9A"/>
    <w:rsid w:val="00CC5B9F"/>
    <w:rsid w:val="00CC5C3D"/>
    <w:rsid w:val="00CC7D56"/>
    <w:rsid w:val="00CD1BA4"/>
    <w:rsid w:val="00CD1E2B"/>
    <w:rsid w:val="00CD230E"/>
    <w:rsid w:val="00CD2673"/>
    <w:rsid w:val="00CD2723"/>
    <w:rsid w:val="00CD2988"/>
    <w:rsid w:val="00CD39E1"/>
    <w:rsid w:val="00CD4092"/>
    <w:rsid w:val="00CD487D"/>
    <w:rsid w:val="00CD4F7F"/>
    <w:rsid w:val="00CD556A"/>
    <w:rsid w:val="00CD588A"/>
    <w:rsid w:val="00CD5DD4"/>
    <w:rsid w:val="00CD62A2"/>
    <w:rsid w:val="00CD64B3"/>
    <w:rsid w:val="00CD64BA"/>
    <w:rsid w:val="00CD6EE2"/>
    <w:rsid w:val="00CD6FB4"/>
    <w:rsid w:val="00CD7882"/>
    <w:rsid w:val="00CE13DF"/>
    <w:rsid w:val="00CE2EC6"/>
    <w:rsid w:val="00CE3E8B"/>
    <w:rsid w:val="00CE433F"/>
    <w:rsid w:val="00CE4481"/>
    <w:rsid w:val="00CE44BE"/>
    <w:rsid w:val="00CE4EAD"/>
    <w:rsid w:val="00CE50E4"/>
    <w:rsid w:val="00CE5127"/>
    <w:rsid w:val="00CE5F54"/>
    <w:rsid w:val="00CE633E"/>
    <w:rsid w:val="00CE6916"/>
    <w:rsid w:val="00CE6D8D"/>
    <w:rsid w:val="00CE6DE2"/>
    <w:rsid w:val="00CE70DC"/>
    <w:rsid w:val="00CE7383"/>
    <w:rsid w:val="00CF02B2"/>
    <w:rsid w:val="00CF0E93"/>
    <w:rsid w:val="00CF1467"/>
    <w:rsid w:val="00CF2062"/>
    <w:rsid w:val="00CF2C7A"/>
    <w:rsid w:val="00CF2F39"/>
    <w:rsid w:val="00CF3819"/>
    <w:rsid w:val="00CF3EB4"/>
    <w:rsid w:val="00CF4474"/>
    <w:rsid w:val="00CF45A2"/>
    <w:rsid w:val="00CF46B6"/>
    <w:rsid w:val="00D00CE3"/>
    <w:rsid w:val="00D01B00"/>
    <w:rsid w:val="00D02545"/>
    <w:rsid w:val="00D04419"/>
    <w:rsid w:val="00D06A04"/>
    <w:rsid w:val="00D1016C"/>
    <w:rsid w:val="00D10FF4"/>
    <w:rsid w:val="00D125D9"/>
    <w:rsid w:val="00D134B7"/>
    <w:rsid w:val="00D13919"/>
    <w:rsid w:val="00D13D7F"/>
    <w:rsid w:val="00D14FB7"/>
    <w:rsid w:val="00D150F8"/>
    <w:rsid w:val="00D16208"/>
    <w:rsid w:val="00D16A87"/>
    <w:rsid w:val="00D17021"/>
    <w:rsid w:val="00D1795F"/>
    <w:rsid w:val="00D223FC"/>
    <w:rsid w:val="00D227AF"/>
    <w:rsid w:val="00D24643"/>
    <w:rsid w:val="00D2529E"/>
    <w:rsid w:val="00D261AE"/>
    <w:rsid w:val="00D26BEE"/>
    <w:rsid w:val="00D27C03"/>
    <w:rsid w:val="00D27C89"/>
    <w:rsid w:val="00D30101"/>
    <w:rsid w:val="00D318F4"/>
    <w:rsid w:val="00D32D7B"/>
    <w:rsid w:val="00D34CAB"/>
    <w:rsid w:val="00D351C6"/>
    <w:rsid w:val="00D35522"/>
    <w:rsid w:val="00D35B3D"/>
    <w:rsid w:val="00D3699F"/>
    <w:rsid w:val="00D40FC9"/>
    <w:rsid w:val="00D41194"/>
    <w:rsid w:val="00D42BD6"/>
    <w:rsid w:val="00D43454"/>
    <w:rsid w:val="00D43B8A"/>
    <w:rsid w:val="00D44AD9"/>
    <w:rsid w:val="00D45657"/>
    <w:rsid w:val="00D45FA2"/>
    <w:rsid w:val="00D46927"/>
    <w:rsid w:val="00D46D4A"/>
    <w:rsid w:val="00D47C91"/>
    <w:rsid w:val="00D50602"/>
    <w:rsid w:val="00D507EE"/>
    <w:rsid w:val="00D50AE8"/>
    <w:rsid w:val="00D50DD1"/>
    <w:rsid w:val="00D51089"/>
    <w:rsid w:val="00D5108E"/>
    <w:rsid w:val="00D5246F"/>
    <w:rsid w:val="00D52A81"/>
    <w:rsid w:val="00D558AC"/>
    <w:rsid w:val="00D567D0"/>
    <w:rsid w:val="00D56D33"/>
    <w:rsid w:val="00D57735"/>
    <w:rsid w:val="00D6006B"/>
    <w:rsid w:val="00D6014F"/>
    <w:rsid w:val="00D60CD0"/>
    <w:rsid w:val="00D60D5F"/>
    <w:rsid w:val="00D61A0C"/>
    <w:rsid w:val="00D62141"/>
    <w:rsid w:val="00D62530"/>
    <w:rsid w:val="00D65CEF"/>
    <w:rsid w:val="00D66097"/>
    <w:rsid w:val="00D665FB"/>
    <w:rsid w:val="00D66DDC"/>
    <w:rsid w:val="00D67BFE"/>
    <w:rsid w:val="00D67D2A"/>
    <w:rsid w:val="00D7058E"/>
    <w:rsid w:val="00D70D7D"/>
    <w:rsid w:val="00D7145E"/>
    <w:rsid w:val="00D72201"/>
    <w:rsid w:val="00D7379F"/>
    <w:rsid w:val="00D73ADD"/>
    <w:rsid w:val="00D747F8"/>
    <w:rsid w:val="00D74B4C"/>
    <w:rsid w:val="00D74F39"/>
    <w:rsid w:val="00D7594F"/>
    <w:rsid w:val="00D75AD5"/>
    <w:rsid w:val="00D75DD2"/>
    <w:rsid w:val="00D80161"/>
    <w:rsid w:val="00D810F3"/>
    <w:rsid w:val="00D812A2"/>
    <w:rsid w:val="00D81C65"/>
    <w:rsid w:val="00D81C92"/>
    <w:rsid w:val="00D81CA7"/>
    <w:rsid w:val="00D822C1"/>
    <w:rsid w:val="00D8235D"/>
    <w:rsid w:val="00D8235F"/>
    <w:rsid w:val="00D828E6"/>
    <w:rsid w:val="00D82D68"/>
    <w:rsid w:val="00D830DF"/>
    <w:rsid w:val="00D83D73"/>
    <w:rsid w:val="00D84406"/>
    <w:rsid w:val="00D847C8"/>
    <w:rsid w:val="00D84809"/>
    <w:rsid w:val="00D85366"/>
    <w:rsid w:val="00D86710"/>
    <w:rsid w:val="00D87228"/>
    <w:rsid w:val="00D87538"/>
    <w:rsid w:val="00D87A5B"/>
    <w:rsid w:val="00D87F17"/>
    <w:rsid w:val="00D9125C"/>
    <w:rsid w:val="00D92533"/>
    <w:rsid w:val="00D92737"/>
    <w:rsid w:val="00DA019B"/>
    <w:rsid w:val="00DA03A9"/>
    <w:rsid w:val="00DA1D11"/>
    <w:rsid w:val="00DA2963"/>
    <w:rsid w:val="00DA2DA8"/>
    <w:rsid w:val="00DA3470"/>
    <w:rsid w:val="00DA34F0"/>
    <w:rsid w:val="00DA3802"/>
    <w:rsid w:val="00DA3DF0"/>
    <w:rsid w:val="00DA3F1C"/>
    <w:rsid w:val="00DA3F70"/>
    <w:rsid w:val="00DA4899"/>
    <w:rsid w:val="00DA4C2D"/>
    <w:rsid w:val="00DA56A2"/>
    <w:rsid w:val="00DA5BCB"/>
    <w:rsid w:val="00DB089A"/>
    <w:rsid w:val="00DB14DA"/>
    <w:rsid w:val="00DB1BDD"/>
    <w:rsid w:val="00DB3144"/>
    <w:rsid w:val="00DB45FD"/>
    <w:rsid w:val="00DB4961"/>
    <w:rsid w:val="00DB4AAD"/>
    <w:rsid w:val="00DB6E1C"/>
    <w:rsid w:val="00DC04EE"/>
    <w:rsid w:val="00DC07DB"/>
    <w:rsid w:val="00DC278D"/>
    <w:rsid w:val="00DC2BED"/>
    <w:rsid w:val="00DC2E0F"/>
    <w:rsid w:val="00DC3586"/>
    <w:rsid w:val="00DC3625"/>
    <w:rsid w:val="00DC41DB"/>
    <w:rsid w:val="00DC4F99"/>
    <w:rsid w:val="00DC5180"/>
    <w:rsid w:val="00DC70F9"/>
    <w:rsid w:val="00DC7353"/>
    <w:rsid w:val="00DD05EA"/>
    <w:rsid w:val="00DD0F2C"/>
    <w:rsid w:val="00DD29C8"/>
    <w:rsid w:val="00DD34BB"/>
    <w:rsid w:val="00DD36FC"/>
    <w:rsid w:val="00DD45B4"/>
    <w:rsid w:val="00DD49BE"/>
    <w:rsid w:val="00DD4AB6"/>
    <w:rsid w:val="00DD527F"/>
    <w:rsid w:val="00DD5835"/>
    <w:rsid w:val="00DD6343"/>
    <w:rsid w:val="00DD7069"/>
    <w:rsid w:val="00DE0F84"/>
    <w:rsid w:val="00DE12A2"/>
    <w:rsid w:val="00DE26D8"/>
    <w:rsid w:val="00DE28B2"/>
    <w:rsid w:val="00DE2B6E"/>
    <w:rsid w:val="00DE30FB"/>
    <w:rsid w:val="00DE3814"/>
    <w:rsid w:val="00DE3C22"/>
    <w:rsid w:val="00DE3D8E"/>
    <w:rsid w:val="00DE470C"/>
    <w:rsid w:val="00DE53AE"/>
    <w:rsid w:val="00DE7021"/>
    <w:rsid w:val="00DF06E8"/>
    <w:rsid w:val="00DF2E95"/>
    <w:rsid w:val="00DF352D"/>
    <w:rsid w:val="00DF3FAA"/>
    <w:rsid w:val="00DF4894"/>
    <w:rsid w:val="00DF4C32"/>
    <w:rsid w:val="00DF526F"/>
    <w:rsid w:val="00DF6639"/>
    <w:rsid w:val="00DF6B6B"/>
    <w:rsid w:val="00E00559"/>
    <w:rsid w:val="00E01B84"/>
    <w:rsid w:val="00E0350C"/>
    <w:rsid w:val="00E047C9"/>
    <w:rsid w:val="00E0502E"/>
    <w:rsid w:val="00E0513E"/>
    <w:rsid w:val="00E057DC"/>
    <w:rsid w:val="00E05F58"/>
    <w:rsid w:val="00E0692D"/>
    <w:rsid w:val="00E06C85"/>
    <w:rsid w:val="00E076A9"/>
    <w:rsid w:val="00E07822"/>
    <w:rsid w:val="00E07880"/>
    <w:rsid w:val="00E1046B"/>
    <w:rsid w:val="00E105FB"/>
    <w:rsid w:val="00E10D93"/>
    <w:rsid w:val="00E1105E"/>
    <w:rsid w:val="00E118C7"/>
    <w:rsid w:val="00E11CEF"/>
    <w:rsid w:val="00E11D8F"/>
    <w:rsid w:val="00E1225D"/>
    <w:rsid w:val="00E1434E"/>
    <w:rsid w:val="00E14AA6"/>
    <w:rsid w:val="00E14B62"/>
    <w:rsid w:val="00E1579A"/>
    <w:rsid w:val="00E15CE7"/>
    <w:rsid w:val="00E1624A"/>
    <w:rsid w:val="00E166DD"/>
    <w:rsid w:val="00E169B7"/>
    <w:rsid w:val="00E172A8"/>
    <w:rsid w:val="00E20C54"/>
    <w:rsid w:val="00E216B7"/>
    <w:rsid w:val="00E21985"/>
    <w:rsid w:val="00E22428"/>
    <w:rsid w:val="00E241BC"/>
    <w:rsid w:val="00E2448A"/>
    <w:rsid w:val="00E245EF"/>
    <w:rsid w:val="00E249A6"/>
    <w:rsid w:val="00E2543A"/>
    <w:rsid w:val="00E258E9"/>
    <w:rsid w:val="00E26624"/>
    <w:rsid w:val="00E267E6"/>
    <w:rsid w:val="00E2739B"/>
    <w:rsid w:val="00E27F78"/>
    <w:rsid w:val="00E301B5"/>
    <w:rsid w:val="00E30BA1"/>
    <w:rsid w:val="00E311C9"/>
    <w:rsid w:val="00E3262C"/>
    <w:rsid w:val="00E333F9"/>
    <w:rsid w:val="00E33485"/>
    <w:rsid w:val="00E339CA"/>
    <w:rsid w:val="00E340FD"/>
    <w:rsid w:val="00E34291"/>
    <w:rsid w:val="00E34BD7"/>
    <w:rsid w:val="00E35269"/>
    <w:rsid w:val="00E3538D"/>
    <w:rsid w:val="00E35657"/>
    <w:rsid w:val="00E3577E"/>
    <w:rsid w:val="00E37A98"/>
    <w:rsid w:val="00E37F64"/>
    <w:rsid w:val="00E37F66"/>
    <w:rsid w:val="00E40225"/>
    <w:rsid w:val="00E424E1"/>
    <w:rsid w:val="00E42D0C"/>
    <w:rsid w:val="00E4386A"/>
    <w:rsid w:val="00E44109"/>
    <w:rsid w:val="00E445A5"/>
    <w:rsid w:val="00E45DFB"/>
    <w:rsid w:val="00E46C9A"/>
    <w:rsid w:val="00E46CD9"/>
    <w:rsid w:val="00E46D1F"/>
    <w:rsid w:val="00E46FE2"/>
    <w:rsid w:val="00E4784E"/>
    <w:rsid w:val="00E509F8"/>
    <w:rsid w:val="00E50BD4"/>
    <w:rsid w:val="00E51379"/>
    <w:rsid w:val="00E52082"/>
    <w:rsid w:val="00E52A08"/>
    <w:rsid w:val="00E533B3"/>
    <w:rsid w:val="00E53763"/>
    <w:rsid w:val="00E54236"/>
    <w:rsid w:val="00E54351"/>
    <w:rsid w:val="00E55139"/>
    <w:rsid w:val="00E5515E"/>
    <w:rsid w:val="00E55AE0"/>
    <w:rsid w:val="00E5616F"/>
    <w:rsid w:val="00E56DB5"/>
    <w:rsid w:val="00E57756"/>
    <w:rsid w:val="00E60ABC"/>
    <w:rsid w:val="00E60C77"/>
    <w:rsid w:val="00E62ABC"/>
    <w:rsid w:val="00E62F9F"/>
    <w:rsid w:val="00E63539"/>
    <w:rsid w:val="00E63F9B"/>
    <w:rsid w:val="00E70D23"/>
    <w:rsid w:val="00E71CAA"/>
    <w:rsid w:val="00E71F1D"/>
    <w:rsid w:val="00E727F4"/>
    <w:rsid w:val="00E729BC"/>
    <w:rsid w:val="00E72BA6"/>
    <w:rsid w:val="00E73023"/>
    <w:rsid w:val="00E733D3"/>
    <w:rsid w:val="00E73A82"/>
    <w:rsid w:val="00E73A9A"/>
    <w:rsid w:val="00E75124"/>
    <w:rsid w:val="00E753D5"/>
    <w:rsid w:val="00E759A2"/>
    <w:rsid w:val="00E7658D"/>
    <w:rsid w:val="00E7668B"/>
    <w:rsid w:val="00E76EA2"/>
    <w:rsid w:val="00E77F6E"/>
    <w:rsid w:val="00E81B6C"/>
    <w:rsid w:val="00E8216B"/>
    <w:rsid w:val="00E8252F"/>
    <w:rsid w:val="00E825EA"/>
    <w:rsid w:val="00E827EE"/>
    <w:rsid w:val="00E82821"/>
    <w:rsid w:val="00E82B3B"/>
    <w:rsid w:val="00E82C4B"/>
    <w:rsid w:val="00E82F3C"/>
    <w:rsid w:val="00E837F1"/>
    <w:rsid w:val="00E839D3"/>
    <w:rsid w:val="00E83E6B"/>
    <w:rsid w:val="00E840BB"/>
    <w:rsid w:val="00E84A79"/>
    <w:rsid w:val="00E85ABE"/>
    <w:rsid w:val="00E85F30"/>
    <w:rsid w:val="00E86283"/>
    <w:rsid w:val="00E87462"/>
    <w:rsid w:val="00E8755A"/>
    <w:rsid w:val="00E90336"/>
    <w:rsid w:val="00E90996"/>
    <w:rsid w:val="00E90A33"/>
    <w:rsid w:val="00E90BEB"/>
    <w:rsid w:val="00E90ECC"/>
    <w:rsid w:val="00E9108D"/>
    <w:rsid w:val="00E9170D"/>
    <w:rsid w:val="00E91E8A"/>
    <w:rsid w:val="00E928F9"/>
    <w:rsid w:val="00E937BC"/>
    <w:rsid w:val="00E938EC"/>
    <w:rsid w:val="00E93A6E"/>
    <w:rsid w:val="00E93FB4"/>
    <w:rsid w:val="00E949C6"/>
    <w:rsid w:val="00E94A6E"/>
    <w:rsid w:val="00E96473"/>
    <w:rsid w:val="00E96910"/>
    <w:rsid w:val="00E974B1"/>
    <w:rsid w:val="00EA0403"/>
    <w:rsid w:val="00EA059A"/>
    <w:rsid w:val="00EA0816"/>
    <w:rsid w:val="00EA0E40"/>
    <w:rsid w:val="00EA0ED4"/>
    <w:rsid w:val="00EA12C4"/>
    <w:rsid w:val="00EA147A"/>
    <w:rsid w:val="00EA1A01"/>
    <w:rsid w:val="00EA1DF5"/>
    <w:rsid w:val="00EA2183"/>
    <w:rsid w:val="00EA2B0C"/>
    <w:rsid w:val="00EA3012"/>
    <w:rsid w:val="00EA33CB"/>
    <w:rsid w:val="00EA4071"/>
    <w:rsid w:val="00EA438F"/>
    <w:rsid w:val="00EA498C"/>
    <w:rsid w:val="00EA548E"/>
    <w:rsid w:val="00EA5804"/>
    <w:rsid w:val="00EB0018"/>
    <w:rsid w:val="00EB074F"/>
    <w:rsid w:val="00EB10F9"/>
    <w:rsid w:val="00EB14E5"/>
    <w:rsid w:val="00EB1C6E"/>
    <w:rsid w:val="00EB23B1"/>
    <w:rsid w:val="00EB2720"/>
    <w:rsid w:val="00EB3F9A"/>
    <w:rsid w:val="00EB44EC"/>
    <w:rsid w:val="00EB4749"/>
    <w:rsid w:val="00EB509F"/>
    <w:rsid w:val="00EB55B5"/>
    <w:rsid w:val="00EB57A4"/>
    <w:rsid w:val="00EB67A9"/>
    <w:rsid w:val="00EB6DDE"/>
    <w:rsid w:val="00EB70C8"/>
    <w:rsid w:val="00EB73E3"/>
    <w:rsid w:val="00EB750D"/>
    <w:rsid w:val="00EB77FC"/>
    <w:rsid w:val="00EC02C3"/>
    <w:rsid w:val="00EC1038"/>
    <w:rsid w:val="00EC1BEE"/>
    <w:rsid w:val="00EC27F1"/>
    <w:rsid w:val="00EC2818"/>
    <w:rsid w:val="00EC2C78"/>
    <w:rsid w:val="00EC2E8E"/>
    <w:rsid w:val="00EC3C81"/>
    <w:rsid w:val="00EC4340"/>
    <w:rsid w:val="00EC4608"/>
    <w:rsid w:val="00EC461B"/>
    <w:rsid w:val="00EC48F2"/>
    <w:rsid w:val="00EC5D9A"/>
    <w:rsid w:val="00EC6912"/>
    <w:rsid w:val="00EC6AD7"/>
    <w:rsid w:val="00ED0041"/>
    <w:rsid w:val="00ED310D"/>
    <w:rsid w:val="00ED3289"/>
    <w:rsid w:val="00ED414A"/>
    <w:rsid w:val="00ED45C2"/>
    <w:rsid w:val="00ED5512"/>
    <w:rsid w:val="00ED5900"/>
    <w:rsid w:val="00ED5C63"/>
    <w:rsid w:val="00ED6E5E"/>
    <w:rsid w:val="00ED7171"/>
    <w:rsid w:val="00ED7F9D"/>
    <w:rsid w:val="00EE0841"/>
    <w:rsid w:val="00EE1880"/>
    <w:rsid w:val="00EE1C61"/>
    <w:rsid w:val="00EE2D7C"/>
    <w:rsid w:val="00EE2E11"/>
    <w:rsid w:val="00EE4179"/>
    <w:rsid w:val="00EE4285"/>
    <w:rsid w:val="00EE45C2"/>
    <w:rsid w:val="00EE485F"/>
    <w:rsid w:val="00EE4FCC"/>
    <w:rsid w:val="00EE66BE"/>
    <w:rsid w:val="00EE6A30"/>
    <w:rsid w:val="00EE6DB8"/>
    <w:rsid w:val="00EE7494"/>
    <w:rsid w:val="00EF0E16"/>
    <w:rsid w:val="00EF1B47"/>
    <w:rsid w:val="00EF34FD"/>
    <w:rsid w:val="00EF3FE7"/>
    <w:rsid w:val="00EF4419"/>
    <w:rsid w:val="00EF4DBE"/>
    <w:rsid w:val="00EF5624"/>
    <w:rsid w:val="00EF6042"/>
    <w:rsid w:val="00EF60CC"/>
    <w:rsid w:val="00EF612B"/>
    <w:rsid w:val="00EF6467"/>
    <w:rsid w:val="00EF69BF"/>
    <w:rsid w:val="00EF72B6"/>
    <w:rsid w:val="00EF75D1"/>
    <w:rsid w:val="00EF7949"/>
    <w:rsid w:val="00F00686"/>
    <w:rsid w:val="00F00BDF"/>
    <w:rsid w:val="00F00EEB"/>
    <w:rsid w:val="00F01A66"/>
    <w:rsid w:val="00F03916"/>
    <w:rsid w:val="00F03E83"/>
    <w:rsid w:val="00F04B2A"/>
    <w:rsid w:val="00F05419"/>
    <w:rsid w:val="00F05AF9"/>
    <w:rsid w:val="00F05C73"/>
    <w:rsid w:val="00F05DE3"/>
    <w:rsid w:val="00F06680"/>
    <w:rsid w:val="00F069C3"/>
    <w:rsid w:val="00F06AFB"/>
    <w:rsid w:val="00F06E5E"/>
    <w:rsid w:val="00F07F25"/>
    <w:rsid w:val="00F10997"/>
    <w:rsid w:val="00F10F49"/>
    <w:rsid w:val="00F11522"/>
    <w:rsid w:val="00F11A99"/>
    <w:rsid w:val="00F11E9D"/>
    <w:rsid w:val="00F12BAA"/>
    <w:rsid w:val="00F13034"/>
    <w:rsid w:val="00F13D79"/>
    <w:rsid w:val="00F1533C"/>
    <w:rsid w:val="00F1559B"/>
    <w:rsid w:val="00F158B8"/>
    <w:rsid w:val="00F15990"/>
    <w:rsid w:val="00F16971"/>
    <w:rsid w:val="00F16BA9"/>
    <w:rsid w:val="00F17F1F"/>
    <w:rsid w:val="00F20CFB"/>
    <w:rsid w:val="00F21131"/>
    <w:rsid w:val="00F216E5"/>
    <w:rsid w:val="00F2283C"/>
    <w:rsid w:val="00F23309"/>
    <w:rsid w:val="00F23CE6"/>
    <w:rsid w:val="00F23E64"/>
    <w:rsid w:val="00F24591"/>
    <w:rsid w:val="00F26CF6"/>
    <w:rsid w:val="00F27406"/>
    <w:rsid w:val="00F30888"/>
    <w:rsid w:val="00F31336"/>
    <w:rsid w:val="00F3271E"/>
    <w:rsid w:val="00F3468B"/>
    <w:rsid w:val="00F34D25"/>
    <w:rsid w:val="00F3674B"/>
    <w:rsid w:val="00F3737B"/>
    <w:rsid w:val="00F37ECB"/>
    <w:rsid w:val="00F40133"/>
    <w:rsid w:val="00F414BE"/>
    <w:rsid w:val="00F41915"/>
    <w:rsid w:val="00F41F40"/>
    <w:rsid w:val="00F42279"/>
    <w:rsid w:val="00F44D73"/>
    <w:rsid w:val="00F451D1"/>
    <w:rsid w:val="00F459C5"/>
    <w:rsid w:val="00F45BC1"/>
    <w:rsid w:val="00F462DA"/>
    <w:rsid w:val="00F46D39"/>
    <w:rsid w:val="00F46EEB"/>
    <w:rsid w:val="00F47476"/>
    <w:rsid w:val="00F476B9"/>
    <w:rsid w:val="00F501DE"/>
    <w:rsid w:val="00F50B97"/>
    <w:rsid w:val="00F50CC7"/>
    <w:rsid w:val="00F5106F"/>
    <w:rsid w:val="00F511EB"/>
    <w:rsid w:val="00F51467"/>
    <w:rsid w:val="00F51C00"/>
    <w:rsid w:val="00F51EF1"/>
    <w:rsid w:val="00F52CAD"/>
    <w:rsid w:val="00F52FB4"/>
    <w:rsid w:val="00F538B8"/>
    <w:rsid w:val="00F53E24"/>
    <w:rsid w:val="00F543C8"/>
    <w:rsid w:val="00F544C8"/>
    <w:rsid w:val="00F54727"/>
    <w:rsid w:val="00F54C0F"/>
    <w:rsid w:val="00F54FE5"/>
    <w:rsid w:val="00F55D9B"/>
    <w:rsid w:val="00F560E5"/>
    <w:rsid w:val="00F5626F"/>
    <w:rsid w:val="00F56308"/>
    <w:rsid w:val="00F56722"/>
    <w:rsid w:val="00F56BD0"/>
    <w:rsid w:val="00F56EEB"/>
    <w:rsid w:val="00F571CF"/>
    <w:rsid w:val="00F572D5"/>
    <w:rsid w:val="00F62AEB"/>
    <w:rsid w:val="00F63477"/>
    <w:rsid w:val="00F636AB"/>
    <w:rsid w:val="00F63A69"/>
    <w:rsid w:val="00F65046"/>
    <w:rsid w:val="00F65246"/>
    <w:rsid w:val="00F652E1"/>
    <w:rsid w:val="00F661C0"/>
    <w:rsid w:val="00F6698E"/>
    <w:rsid w:val="00F67027"/>
    <w:rsid w:val="00F67B31"/>
    <w:rsid w:val="00F71A2F"/>
    <w:rsid w:val="00F71AD9"/>
    <w:rsid w:val="00F72219"/>
    <w:rsid w:val="00F72902"/>
    <w:rsid w:val="00F72EB3"/>
    <w:rsid w:val="00F73540"/>
    <w:rsid w:val="00F7383F"/>
    <w:rsid w:val="00F743B2"/>
    <w:rsid w:val="00F75BBA"/>
    <w:rsid w:val="00F75DCF"/>
    <w:rsid w:val="00F75FDC"/>
    <w:rsid w:val="00F7600F"/>
    <w:rsid w:val="00F77A33"/>
    <w:rsid w:val="00F80509"/>
    <w:rsid w:val="00F81DD1"/>
    <w:rsid w:val="00F8462C"/>
    <w:rsid w:val="00F85AE6"/>
    <w:rsid w:val="00F8606A"/>
    <w:rsid w:val="00F867BA"/>
    <w:rsid w:val="00F86ABA"/>
    <w:rsid w:val="00F91232"/>
    <w:rsid w:val="00F91630"/>
    <w:rsid w:val="00F917C1"/>
    <w:rsid w:val="00F917C6"/>
    <w:rsid w:val="00F91B67"/>
    <w:rsid w:val="00F91D60"/>
    <w:rsid w:val="00F92CA2"/>
    <w:rsid w:val="00F92D1A"/>
    <w:rsid w:val="00F94FE9"/>
    <w:rsid w:val="00F95A83"/>
    <w:rsid w:val="00F95C02"/>
    <w:rsid w:val="00F9618C"/>
    <w:rsid w:val="00F9699C"/>
    <w:rsid w:val="00F96AD8"/>
    <w:rsid w:val="00F96F67"/>
    <w:rsid w:val="00F9735D"/>
    <w:rsid w:val="00F97784"/>
    <w:rsid w:val="00FA0041"/>
    <w:rsid w:val="00FA028D"/>
    <w:rsid w:val="00FA02D1"/>
    <w:rsid w:val="00FA0787"/>
    <w:rsid w:val="00FA08B1"/>
    <w:rsid w:val="00FA10EA"/>
    <w:rsid w:val="00FA18D8"/>
    <w:rsid w:val="00FA1B58"/>
    <w:rsid w:val="00FA29BA"/>
    <w:rsid w:val="00FA2CB6"/>
    <w:rsid w:val="00FA2D33"/>
    <w:rsid w:val="00FA3FD6"/>
    <w:rsid w:val="00FA4227"/>
    <w:rsid w:val="00FA44B1"/>
    <w:rsid w:val="00FA4CE9"/>
    <w:rsid w:val="00FA6FCA"/>
    <w:rsid w:val="00FA751D"/>
    <w:rsid w:val="00FA7881"/>
    <w:rsid w:val="00FB00F5"/>
    <w:rsid w:val="00FB02C1"/>
    <w:rsid w:val="00FB0741"/>
    <w:rsid w:val="00FB0B1D"/>
    <w:rsid w:val="00FB0C7B"/>
    <w:rsid w:val="00FB2922"/>
    <w:rsid w:val="00FB2F67"/>
    <w:rsid w:val="00FB388A"/>
    <w:rsid w:val="00FB3B6A"/>
    <w:rsid w:val="00FB4381"/>
    <w:rsid w:val="00FB4FB4"/>
    <w:rsid w:val="00FB592F"/>
    <w:rsid w:val="00FB62AC"/>
    <w:rsid w:val="00FB62E9"/>
    <w:rsid w:val="00FC1660"/>
    <w:rsid w:val="00FC16E0"/>
    <w:rsid w:val="00FC18DE"/>
    <w:rsid w:val="00FC1C17"/>
    <w:rsid w:val="00FC1D63"/>
    <w:rsid w:val="00FC20BB"/>
    <w:rsid w:val="00FC2C86"/>
    <w:rsid w:val="00FC2F67"/>
    <w:rsid w:val="00FC4A5B"/>
    <w:rsid w:val="00FC5D7F"/>
    <w:rsid w:val="00FC66D7"/>
    <w:rsid w:val="00FC699C"/>
    <w:rsid w:val="00FC7429"/>
    <w:rsid w:val="00FC7B97"/>
    <w:rsid w:val="00FC7D68"/>
    <w:rsid w:val="00FD018F"/>
    <w:rsid w:val="00FD0326"/>
    <w:rsid w:val="00FD0DDA"/>
    <w:rsid w:val="00FD10F4"/>
    <w:rsid w:val="00FD1498"/>
    <w:rsid w:val="00FD18F7"/>
    <w:rsid w:val="00FD3B99"/>
    <w:rsid w:val="00FD4485"/>
    <w:rsid w:val="00FD4AA8"/>
    <w:rsid w:val="00FD4C0B"/>
    <w:rsid w:val="00FD4C57"/>
    <w:rsid w:val="00FD6250"/>
    <w:rsid w:val="00FD62FE"/>
    <w:rsid w:val="00FD6DED"/>
    <w:rsid w:val="00FD6E55"/>
    <w:rsid w:val="00FD7C6A"/>
    <w:rsid w:val="00FE023B"/>
    <w:rsid w:val="00FE24C9"/>
    <w:rsid w:val="00FE27D0"/>
    <w:rsid w:val="00FE2995"/>
    <w:rsid w:val="00FE2D98"/>
    <w:rsid w:val="00FE2DCC"/>
    <w:rsid w:val="00FE3315"/>
    <w:rsid w:val="00FE39F3"/>
    <w:rsid w:val="00FE3E52"/>
    <w:rsid w:val="00FE4AA8"/>
    <w:rsid w:val="00FE61C1"/>
    <w:rsid w:val="00FE6783"/>
    <w:rsid w:val="00FE6D50"/>
    <w:rsid w:val="00FE7210"/>
    <w:rsid w:val="00FE75B0"/>
    <w:rsid w:val="00FF084E"/>
    <w:rsid w:val="00FF1302"/>
    <w:rsid w:val="00FF1331"/>
    <w:rsid w:val="00FF1653"/>
    <w:rsid w:val="00FF1ED0"/>
    <w:rsid w:val="00FF29D2"/>
    <w:rsid w:val="00FF2A0A"/>
    <w:rsid w:val="00FF3903"/>
    <w:rsid w:val="00FF3DC1"/>
    <w:rsid w:val="00FF4A3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85"/>
    <w:pPr>
      <w:spacing w:after="180"/>
    </w:pPr>
    <w:rPr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qFormat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paragraph" w:customStyle="1" w:styleId="CH">
    <w:name w:val="CH"/>
    <w:basedOn w:val="Normal"/>
    <w:rsid w:val="00A62FE8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  <w:lang w:eastAsia="en-US"/>
    </w:rPr>
  </w:style>
  <w:style w:type="character" w:customStyle="1" w:styleId="B1Char1">
    <w:name w:val="B1 Char1"/>
    <w:basedOn w:val="DefaultParagraphFont"/>
    <w:link w:val="B1"/>
    <w:locked/>
    <w:rsid w:val="004921CC"/>
    <w:rPr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327CA"/>
    <w:rPr>
      <w:rFonts w:ascii="Courier New" w:hAnsi="Courier New"/>
      <w:noProof/>
      <w:sz w:val="16"/>
      <w:lang w:val="en-GB" w:eastAsia="ko-KR"/>
    </w:rPr>
  </w:style>
  <w:style w:type="table" w:styleId="GridTable2">
    <w:name w:val="Grid Table 2"/>
    <w:basedOn w:val="TableNormal"/>
    <w:uiPriority w:val="47"/>
    <w:rsid w:val="004234CE"/>
    <w:rPr>
      <w:rFonts w:eastAsia="MS Mincho"/>
      <w:lang w:eastAsia="zh-CN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9365C6"/>
    <w:rPr>
      <w:b/>
      <w:bCs/>
      <w:lang w:val="en-GB" w:eastAsia="ko-KR"/>
    </w:rPr>
  </w:style>
  <w:style w:type="paragraph" w:styleId="Revision">
    <w:name w:val="Revision"/>
    <w:hidden/>
    <w:uiPriority w:val="99"/>
    <w:semiHidden/>
    <w:rsid w:val="001F20E0"/>
    <w:rPr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FE4AA8"/>
    <w:rPr>
      <w:rFonts w:ascii="Arial" w:hAnsi="Arial"/>
      <w:sz w:val="36"/>
      <w:lang w:val="en-GB" w:eastAsia="ko-KR"/>
    </w:rPr>
  </w:style>
  <w:style w:type="character" w:customStyle="1" w:styleId="CRCoverPageZchn">
    <w:name w:val="CR Cover Page Zchn"/>
    <w:qFormat/>
    <w:locked/>
    <w:rsid w:val="00713AD1"/>
    <w:rPr>
      <w:rFonts w:ascii="Arial" w:eastAsia="Times New Roman" w:hAnsi="Arial"/>
      <w:lang w:val="en-GB" w:eastAsia="en-US"/>
    </w:rPr>
  </w:style>
  <w:style w:type="table" w:styleId="GridTable1Light-Accent1">
    <w:name w:val="Grid Table 1 Light Accent 1"/>
    <w:basedOn w:val="TableNormal"/>
    <w:uiPriority w:val="46"/>
    <w:rsid w:val="004C2267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16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0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803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15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4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518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297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922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58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013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08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440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9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0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555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09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6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57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97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588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1938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58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39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9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150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382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733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44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17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88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62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16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8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9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912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860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58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2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8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539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7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1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414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8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8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897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50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34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457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35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13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098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19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0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73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9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67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654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04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475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47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1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07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76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0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936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87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6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88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296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0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691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190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67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954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779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75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1180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4906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4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732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874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27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2370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55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107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30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31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414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9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34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2122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486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2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34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508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85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0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6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06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398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0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488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0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026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52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001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3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0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1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69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5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923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59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534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85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199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85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B12D6A-E8E7-4311-AE69-440930878E58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a3e265ce-35e5-406a-a577-2d283f2c1c3a"/>
    <ds:schemaRef ds:uri="http://schemas.openxmlformats.org/package/2006/metadata/core-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146AE43-856C-4823-848F-6893B331CE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E74549-C979-43AC-8729-972B26FB0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1117</TotalTime>
  <Pages>3</Pages>
  <Words>1006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[QCOM-Mouaffac]</cp:lastModifiedBy>
  <cp:revision>217</cp:revision>
  <cp:lastPrinted>2022-04-15T20:47:00Z</cp:lastPrinted>
  <dcterms:created xsi:type="dcterms:W3CDTF">2022-09-22T01:28:00Z</dcterms:created>
  <dcterms:modified xsi:type="dcterms:W3CDTF">2022-09-30T16:39:00Z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_NewReviewCycle">
    <vt:lpwstr/>
  </property>
</Properties>
</file>